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9"/>
        <w:gridCol w:w="1997"/>
        <w:gridCol w:w="6562"/>
      </w:tblGrid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bookmarkStart w:id="0" w:name="_GoBack"/>
            <w:bookmarkEnd w:id="0"/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ED7A18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ED7A18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ED7A18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ED7A18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ED7A18">
            <w:pPr>
              <w:rPr>
                <w:i/>
              </w:rPr>
            </w:pPr>
            <w:r>
              <w:rPr>
                <w:i/>
              </w:rPr>
              <w:t>Д</w:t>
            </w:r>
            <w:r w:rsidR="00ED7A18">
              <w:rPr>
                <w:i/>
              </w:rPr>
              <w:t>о - 25</w:t>
            </w:r>
            <w:r w:rsidR="00F06DB5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ED7A18" w:rsidP="00ED7A18">
            <w:pPr>
              <w:rPr>
                <w:i/>
              </w:rPr>
            </w:pPr>
            <w:r>
              <w:rPr>
                <w:i/>
              </w:rPr>
              <w:t>19</w:t>
            </w:r>
            <w:r w:rsidR="009F32B7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ED7A18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F00F30" w:rsidP="00ED7A18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26,27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257DB" w:rsidRDefault="0026540A" w:rsidP="00ED7A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F00F30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26</w:t>
            </w:r>
            <w:r w:rsidR="00ED7A18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 - 27  </w:t>
            </w:r>
            <w:r w:rsidR="00ED7A18" w:rsidRPr="00ED7A18">
              <w:rPr>
                <w:rFonts w:eastAsia="Calibri" w:cs="Times New Roman"/>
                <w:color w:val="000000"/>
                <w:sz w:val="24"/>
                <w:szCs w:val="24"/>
              </w:rPr>
              <w:t>Тема № 47. Тест для сдачи экзамена по предмету «Физическая культура».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26540A" w:rsidRPr="00ED7A18" w:rsidRDefault="008A3F28" w:rsidP="00ED7A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A3F2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(Письменн</w:t>
            </w:r>
            <w:r w:rsidR="00ED7A1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 ответить на </w:t>
            </w:r>
            <w:r w:rsidR="001D03DC" w:rsidRP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Тестовые задания</w:t>
            </w:r>
            <w:r w:rsidR="00ED7A1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47</w:t>
            </w:r>
            <w:r w:rsidRPr="008A3F2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 ответы отправьте препод</w:t>
            </w:r>
            <w:r w:rsidR="00ED7A1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авателю - на электронную почту).</w:t>
            </w:r>
          </w:p>
        </w:tc>
      </w:tr>
      <w:tr w:rsidR="0026540A" w:rsidRPr="00EE6FF4" w:rsidTr="00ED7A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ED7A18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ED7A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C45F5D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ED7A18">
        <w:rPr>
          <w:rFonts w:ascii="Calibri" w:eastAsia="Calibri" w:hAnsi="Calibri" w:cs="Calibri"/>
          <w:szCs w:val="28"/>
          <w:lang w:eastAsia="ru-RU"/>
        </w:rPr>
        <w:t xml:space="preserve">  19</w:t>
      </w:r>
      <w:r w:rsidR="009F32B7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947FD4" w:rsidRDefault="00947FD4" w:rsidP="008A3F28">
      <w:pPr>
        <w:rPr>
          <w:rFonts w:eastAsia="Calibri" w:cs="Times New Roman"/>
          <w:color w:val="000000"/>
          <w:szCs w:val="28"/>
        </w:rPr>
      </w:pPr>
    </w:p>
    <w:p w:rsidR="00ED7A18" w:rsidRPr="00ED7A18" w:rsidRDefault="00ED7A18" w:rsidP="00ED7A18">
      <w:pPr>
        <w:ind w:firstLine="708"/>
        <w:rPr>
          <w:rFonts w:asciiTheme="minorHAnsi" w:hAnsiTheme="minorHAnsi"/>
          <w:b/>
          <w:szCs w:val="28"/>
        </w:rPr>
      </w:pPr>
      <w:r w:rsidRPr="00ED7A18">
        <w:rPr>
          <w:rFonts w:asciiTheme="minorHAnsi" w:hAnsiTheme="minorHAnsi"/>
          <w:szCs w:val="28"/>
        </w:rPr>
        <w:t xml:space="preserve">Тема № 47. </w:t>
      </w:r>
      <w:r w:rsidRPr="00ED7A18">
        <w:rPr>
          <w:rFonts w:asciiTheme="minorHAnsi" w:hAnsiTheme="minorHAnsi"/>
          <w:b/>
          <w:szCs w:val="28"/>
        </w:rPr>
        <w:t>Тест для сдачи экзамена по предмету «Физическая культура».</w:t>
      </w:r>
    </w:p>
    <w:p w:rsidR="00ED7A18" w:rsidRPr="00ED7A18" w:rsidRDefault="00ED7A18" w:rsidP="00ED7A18">
      <w:pPr>
        <w:ind w:firstLine="708"/>
        <w:jc w:val="center"/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 xml:space="preserve">Экзаменационный материал </w:t>
      </w:r>
    </w:p>
    <w:p w:rsidR="00ED7A18" w:rsidRPr="00ED7A18" w:rsidRDefault="00ED7A18" w:rsidP="00ED7A18">
      <w:pPr>
        <w:ind w:firstLine="708"/>
        <w:jc w:val="center"/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>для проведения государственной итоговой аттестации по физической культуре.</w:t>
      </w:r>
    </w:p>
    <w:p w:rsidR="00ED7A18" w:rsidRPr="00ED7A18" w:rsidRDefault="00ED7A18" w:rsidP="00ED7A18">
      <w:pPr>
        <w:jc w:val="center"/>
        <w:rPr>
          <w:rFonts w:asciiTheme="minorHAnsi" w:hAnsiTheme="minorHAnsi"/>
          <w:b/>
          <w:szCs w:val="28"/>
        </w:rPr>
      </w:pPr>
      <w:r w:rsidRPr="00ED7A18">
        <w:rPr>
          <w:rFonts w:asciiTheme="minorHAnsi" w:hAnsiTheme="minorHAnsi"/>
          <w:b/>
          <w:szCs w:val="28"/>
        </w:rPr>
        <w:t>Тест для сдачи экзамена по предмету «Физическая культура».</w:t>
      </w:r>
    </w:p>
    <w:p w:rsidR="00ED7A18" w:rsidRPr="00ED7A18" w:rsidRDefault="00ED7A18" w:rsidP="00ED7A18">
      <w:pPr>
        <w:jc w:val="center"/>
        <w:rPr>
          <w:rFonts w:asciiTheme="minorHAnsi" w:hAnsiTheme="minorHAnsi"/>
          <w:b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Термин «Олимпиада» означает…</w:t>
      </w:r>
    </w:p>
    <w:p w:rsidR="00ED7A18" w:rsidRPr="00ED7A18" w:rsidRDefault="00ED7A18" w:rsidP="00ED7A18">
      <w:pPr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синоним Олимпийских игр;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собрание спортсменов в одном городе;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четырехлетний период между Олимпийскими играми;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первый год четырехлетия, наступление которого празднуется играми.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 первых Олимпийских играх, состоявшихся в </w:t>
      </w:r>
      <w:smartTag w:uri="urn:schemas-microsoft-com:office:smarttags" w:element="metricconverter">
        <w:smartTagPr>
          <w:attr w:name="ProductID" w:val="776 г"/>
        </w:smartTagPr>
        <w:r w:rsidRPr="00ED7A18">
          <w:rPr>
            <w:rFonts w:asciiTheme="minorHAnsi" w:hAnsiTheme="minorHAnsi"/>
            <w:b/>
            <w:color w:val="000000"/>
            <w:szCs w:val="28"/>
          </w:rPr>
          <w:t>776 г</w:t>
        </w:r>
      </w:smartTag>
      <w:r w:rsidRPr="00ED7A18">
        <w:rPr>
          <w:rFonts w:asciiTheme="minorHAnsi" w:hAnsiTheme="minorHAnsi"/>
          <w:b/>
          <w:color w:val="000000"/>
          <w:szCs w:val="28"/>
        </w:rPr>
        <w:t>. до нашей эры, атлеты состязались в беге на дистанции, равной…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одной стадии;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двойной длине стадиона;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lastRenderedPageBreak/>
        <w:t xml:space="preserve">в. </w:t>
      </w:r>
      <w:smartTag w:uri="urn:schemas-microsoft-com:office:smarttags" w:element="metricconverter">
        <w:smartTagPr>
          <w:attr w:name="ProductID" w:val="200 метров"/>
        </w:smartTagPr>
        <w:r w:rsidRPr="00ED7A18">
          <w:rPr>
            <w:rFonts w:asciiTheme="minorHAnsi" w:hAnsiTheme="minorHAnsi"/>
            <w:color w:val="000000"/>
            <w:szCs w:val="28"/>
          </w:rPr>
          <w:t>200 метров</w:t>
        </w:r>
      </w:smartTag>
      <w:r w:rsidRPr="00ED7A18">
        <w:rPr>
          <w:rFonts w:asciiTheme="minorHAnsi" w:hAnsiTheme="minorHAnsi"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во время тех игр состязались в борьбе и метаниях, а не в беге.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Какие дисциплины включал пентатлон – древнегреческое пятиборье?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Кулачный бой.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Верховая езда.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Прыжки в длину.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Метание диска.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Бег.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Стрельба из лука.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Борьба.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Плавание.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i/>
          <w:color w:val="000000"/>
          <w:szCs w:val="28"/>
        </w:rPr>
      </w:pPr>
      <w:r w:rsidRPr="00ED7A18">
        <w:rPr>
          <w:rFonts w:asciiTheme="minorHAnsi" w:hAnsiTheme="minorHAnsi"/>
          <w:b/>
          <w:i/>
          <w:color w:val="000000"/>
          <w:szCs w:val="28"/>
        </w:rPr>
        <w:t>Метание копья.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 </w:t>
      </w:r>
      <w:r w:rsidRPr="00ED7A18">
        <w:rPr>
          <w:rFonts w:asciiTheme="minorHAnsi" w:hAnsiTheme="minorHAnsi"/>
          <w:color w:val="000000"/>
          <w:szCs w:val="28"/>
        </w:rPr>
        <w:t>1, 2, 3, 8, 9;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color w:val="000000"/>
          <w:szCs w:val="28"/>
        </w:rPr>
        <w:t>.  3, 5, 6, 8, 9;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 1, 4, 6, 7, 9;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 2, 5, 6, 7, 9 .</w:t>
      </w: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Зимние Олимпийские игры проводятся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течение первого года празднуемой Олимпиады;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течение второго календарного года, следующего после года начала Олимпиады;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течение последнего года празднуемой Олимпиады;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это зависит от решения МОК.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Основополагающие принципы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современного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 олимпизма изложены в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</w:t>
      </w:r>
      <w:proofErr w:type="gramStart"/>
      <w:r w:rsidRPr="00ED7A18">
        <w:rPr>
          <w:rFonts w:asciiTheme="minorHAnsi" w:hAnsiTheme="minorHAnsi"/>
          <w:color w:val="000000"/>
          <w:szCs w:val="28"/>
        </w:rPr>
        <w:t>положении</w:t>
      </w:r>
      <w:proofErr w:type="gramEnd"/>
      <w:r w:rsidRPr="00ED7A18">
        <w:rPr>
          <w:rFonts w:asciiTheme="minorHAnsi" w:hAnsiTheme="minorHAnsi"/>
          <w:color w:val="000000"/>
          <w:szCs w:val="28"/>
        </w:rPr>
        <w:t xml:space="preserve"> об Олимпийской солидарности;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Олимпийской клятве;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</w:t>
      </w:r>
      <w:r w:rsidRPr="00ED7A18">
        <w:rPr>
          <w:rFonts w:asciiTheme="minorHAnsi" w:hAnsiTheme="minorHAnsi"/>
          <w:color w:val="000000"/>
          <w:szCs w:val="28"/>
        </w:rPr>
        <w:t>. Олимпийской хартии;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официальных </w:t>
      </w:r>
      <w:proofErr w:type="gramStart"/>
      <w:r w:rsidRPr="00ED7A18">
        <w:rPr>
          <w:rFonts w:asciiTheme="minorHAnsi" w:hAnsiTheme="minorHAnsi"/>
          <w:color w:val="000000"/>
          <w:szCs w:val="28"/>
        </w:rPr>
        <w:t>разъяснениях</w:t>
      </w:r>
      <w:proofErr w:type="gramEnd"/>
      <w:r w:rsidRPr="00ED7A18">
        <w:rPr>
          <w:rFonts w:asciiTheme="minorHAnsi" w:hAnsiTheme="minorHAnsi"/>
          <w:color w:val="000000"/>
          <w:szCs w:val="28"/>
        </w:rPr>
        <w:t xml:space="preserve"> МОК.</w:t>
      </w:r>
    </w:p>
    <w:p w:rsidR="00ED7A18" w:rsidRPr="00ED7A18" w:rsidRDefault="00ED7A18" w:rsidP="00ED7A18">
      <w:pPr>
        <w:ind w:left="360"/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Спортсмены России впервые участвовали в Играх Олимпиад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08 г"/>
        </w:smartTagPr>
        <w:r w:rsidRPr="00ED7A18">
          <w:rPr>
            <w:rFonts w:asciiTheme="minorHAnsi" w:hAnsiTheme="minorHAnsi"/>
            <w:color w:val="000000"/>
            <w:szCs w:val="28"/>
          </w:rPr>
          <w:t>1908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., на </w:t>
      </w:r>
      <w:r w:rsidRPr="00ED7A18">
        <w:rPr>
          <w:rFonts w:asciiTheme="minorHAnsi" w:hAnsiTheme="minorHAnsi"/>
          <w:color w:val="000000"/>
          <w:szCs w:val="28"/>
          <w:lang w:val="en-US"/>
        </w:rPr>
        <w:t>IV</w:t>
      </w:r>
      <w:r w:rsidRPr="00ED7A18">
        <w:rPr>
          <w:rFonts w:asciiTheme="minorHAnsi" w:hAnsiTheme="minorHAnsi"/>
          <w:color w:val="000000"/>
          <w:szCs w:val="28"/>
        </w:rPr>
        <w:t xml:space="preserve"> Олимпийских  играх в Лондоне;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ED7A18">
          <w:rPr>
            <w:rFonts w:asciiTheme="minorHAnsi" w:hAnsiTheme="minorHAnsi"/>
            <w:color w:val="000000"/>
            <w:szCs w:val="28"/>
          </w:rPr>
          <w:t>1912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., на  </w:t>
      </w:r>
      <w:r w:rsidRPr="00ED7A18">
        <w:rPr>
          <w:rFonts w:asciiTheme="minorHAnsi" w:hAnsiTheme="minorHAnsi"/>
          <w:color w:val="000000"/>
          <w:szCs w:val="28"/>
          <w:lang w:val="en-US"/>
        </w:rPr>
        <w:t>V</w:t>
      </w:r>
      <w:r w:rsidRPr="00ED7A18">
        <w:rPr>
          <w:rFonts w:asciiTheme="minorHAnsi" w:hAnsiTheme="minorHAnsi"/>
          <w:color w:val="000000"/>
          <w:szCs w:val="28"/>
        </w:rPr>
        <w:t xml:space="preserve"> Олимпийских играх в Стокгольме;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lastRenderedPageBreak/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в </w:t>
      </w:r>
      <w:smartTag w:uri="urn:schemas-microsoft-com:office:smarttags" w:element="metricconverter">
        <w:smartTagPr>
          <w:attr w:name="ProductID" w:val="1952 г"/>
        </w:smartTagPr>
        <w:r w:rsidRPr="00ED7A18">
          <w:rPr>
            <w:rFonts w:asciiTheme="minorHAnsi" w:hAnsiTheme="minorHAnsi"/>
            <w:color w:val="000000"/>
            <w:szCs w:val="28"/>
          </w:rPr>
          <w:t>1952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., на </w:t>
      </w:r>
      <w:r w:rsidRPr="00ED7A18">
        <w:rPr>
          <w:rFonts w:asciiTheme="minorHAnsi" w:hAnsiTheme="minorHAnsi"/>
          <w:color w:val="000000"/>
          <w:szCs w:val="28"/>
          <w:lang w:val="en-US"/>
        </w:rPr>
        <w:t>VI</w:t>
      </w:r>
      <w:r w:rsidRPr="00ED7A18">
        <w:rPr>
          <w:rFonts w:asciiTheme="minorHAnsi" w:hAnsiTheme="minorHAnsi"/>
          <w:color w:val="000000"/>
          <w:szCs w:val="28"/>
        </w:rPr>
        <w:t xml:space="preserve">  зимних Олимпийских  играх в Осло;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24 г"/>
        </w:smartTagPr>
        <w:r w:rsidRPr="00ED7A18">
          <w:rPr>
            <w:rFonts w:asciiTheme="minorHAnsi" w:hAnsiTheme="minorHAnsi"/>
            <w:color w:val="000000"/>
            <w:szCs w:val="28"/>
          </w:rPr>
          <w:t>1924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., на  </w:t>
      </w:r>
      <w:r w:rsidRPr="00ED7A18">
        <w:rPr>
          <w:rFonts w:asciiTheme="minorHAnsi" w:hAnsiTheme="minorHAnsi"/>
          <w:color w:val="000000"/>
          <w:szCs w:val="28"/>
          <w:lang w:val="en-US"/>
        </w:rPr>
        <w:t>I</w:t>
      </w:r>
      <w:r w:rsidRPr="00ED7A18">
        <w:rPr>
          <w:rFonts w:asciiTheme="minorHAnsi" w:hAnsiTheme="minorHAnsi"/>
          <w:color w:val="000000"/>
          <w:szCs w:val="28"/>
        </w:rPr>
        <w:t xml:space="preserve">  зимних Олимпийских  играх в </w:t>
      </w:r>
      <w:proofErr w:type="spellStart"/>
      <w:r w:rsidRPr="00ED7A18">
        <w:rPr>
          <w:rFonts w:asciiTheme="minorHAnsi" w:hAnsiTheme="minorHAnsi"/>
          <w:color w:val="000000"/>
          <w:szCs w:val="28"/>
        </w:rPr>
        <w:t>Шамони</w:t>
      </w:r>
      <w:proofErr w:type="spellEnd"/>
      <w:r w:rsidRPr="00ED7A18">
        <w:rPr>
          <w:rFonts w:asciiTheme="minorHAnsi" w:hAnsiTheme="minorHAnsi"/>
          <w:color w:val="000000"/>
          <w:szCs w:val="28"/>
        </w:rPr>
        <w:t>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 каком году Олимпийские игры проводились в нашей стране?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 xml:space="preserve">Олимпийские игры планировалось провести в </w:t>
      </w:r>
      <w:smartTag w:uri="urn:schemas-microsoft-com:office:smarttags" w:element="metricconverter">
        <w:smartTagPr>
          <w:attr w:name="ProductID" w:val="1944 г"/>
        </w:smartTagPr>
        <w:r w:rsidRPr="00ED7A18">
          <w:rPr>
            <w:rFonts w:asciiTheme="minorHAnsi" w:hAnsiTheme="minorHAnsi"/>
            <w:color w:val="000000"/>
            <w:szCs w:val="28"/>
          </w:rPr>
          <w:t>1944 г</w:t>
        </w:r>
      </w:smartTag>
      <w:r w:rsidRPr="00ED7A18">
        <w:rPr>
          <w:rFonts w:asciiTheme="minorHAnsi" w:hAnsiTheme="minorHAnsi"/>
          <w:color w:val="000000"/>
          <w:szCs w:val="28"/>
        </w:rPr>
        <w:t>., но они были отменены из-за Второй мировой войны;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76 г"/>
        </w:smartTagPr>
        <w:r w:rsidRPr="00ED7A18">
          <w:rPr>
            <w:rFonts w:asciiTheme="minorHAnsi" w:hAnsiTheme="minorHAnsi"/>
            <w:color w:val="000000"/>
            <w:szCs w:val="28"/>
          </w:rPr>
          <w:t>1976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  <w:lang w:val="en-US"/>
        </w:rPr>
        <w:t>XII</w:t>
      </w:r>
      <w:r w:rsidRPr="00ED7A18">
        <w:rPr>
          <w:rFonts w:asciiTheme="minorHAnsi" w:hAnsiTheme="minorHAnsi"/>
          <w:color w:val="000000"/>
          <w:szCs w:val="28"/>
        </w:rPr>
        <w:t xml:space="preserve"> зимние Олимпийские игры проводились на Кавказе в Красной Поляне;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</w:t>
      </w:r>
      <w:r w:rsidRPr="00ED7A18">
        <w:rPr>
          <w:rFonts w:asciiTheme="minorHAnsi" w:hAnsiTheme="minorHAnsi"/>
          <w:color w:val="000000"/>
          <w:szCs w:val="28"/>
        </w:rPr>
        <w:t xml:space="preserve">. в </w:t>
      </w:r>
      <w:smartTag w:uri="urn:schemas-microsoft-com:office:smarttags" w:element="metricconverter">
        <w:smartTagPr>
          <w:attr w:name="ProductID" w:val="1980 г"/>
        </w:smartTagPr>
        <w:r w:rsidRPr="00ED7A18">
          <w:rPr>
            <w:rFonts w:asciiTheme="minorHAnsi" w:hAnsiTheme="minorHAnsi"/>
            <w:color w:val="000000"/>
            <w:szCs w:val="28"/>
          </w:rPr>
          <w:t>1980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  </w:t>
      </w:r>
      <w:r w:rsidRPr="00ED7A18">
        <w:rPr>
          <w:rFonts w:asciiTheme="minorHAnsi" w:hAnsiTheme="minorHAnsi"/>
          <w:color w:val="000000"/>
          <w:szCs w:val="28"/>
          <w:lang w:val="en-US"/>
        </w:rPr>
        <w:t>XXII</w:t>
      </w:r>
      <w:r w:rsidRPr="00ED7A18">
        <w:rPr>
          <w:rFonts w:asciiTheme="minorHAnsi" w:hAnsiTheme="minorHAnsi"/>
          <w:color w:val="000000"/>
          <w:szCs w:val="28"/>
        </w:rPr>
        <w:t xml:space="preserve">  Олимпийские игры проводились в  Москве;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в нашей стране Олимпийские игры еще не проводились.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Пьер де Кубертен был удостоен золотой олимпийской медали на конкурсе искусств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894 г"/>
        </w:smartTagPr>
        <w:r w:rsidRPr="00ED7A18">
          <w:rPr>
            <w:rFonts w:asciiTheme="minorHAnsi" w:hAnsiTheme="minorHAnsi"/>
            <w:color w:val="000000"/>
            <w:szCs w:val="28"/>
          </w:rPr>
          <w:t>1894 г</w:t>
        </w:r>
      </w:smartTag>
      <w:r w:rsidRPr="00ED7A18">
        <w:rPr>
          <w:rFonts w:asciiTheme="minorHAnsi" w:hAnsiTheme="minorHAnsi"/>
          <w:color w:val="000000"/>
          <w:szCs w:val="28"/>
        </w:rPr>
        <w:t>. за проект Олимпийской хартии;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ED7A18">
          <w:rPr>
            <w:rFonts w:asciiTheme="minorHAnsi" w:hAnsiTheme="minorHAnsi"/>
            <w:color w:val="000000"/>
            <w:szCs w:val="28"/>
          </w:rPr>
          <w:t>1912 г</w:t>
        </w:r>
      </w:smartTag>
      <w:r w:rsidRPr="00ED7A18">
        <w:rPr>
          <w:rFonts w:asciiTheme="minorHAnsi" w:hAnsiTheme="minorHAnsi"/>
          <w:color w:val="000000"/>
          <w:szCs w:val="28"/>
        </w:rPr>
        <w:t>. за «Оду спорту»;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14 г"/>
        </w:smartTagPr>
        <w:r w:rsidRPr="00ED7A18">
          <w:rPr>
            <w:rFonts w:asciiTheme="minorHAnsi" w:hAnsiTheme="minorHAnsi"/>
            <w:color w:val="000000"/>
            <w:szCs w:val="28"/>
          </w:rPr>
          <w:t>1914 г</w:t>
        </w:r>
      </w:smartTag>
      <w:r w:rsidRPr="00ED7A18">
        <w:rPr>
          <w:rFonts w:asciiTheme="minorHAnsi" w:hAnsiTheme="minorHAnsi"/>
          <w:color w:val="000000"/>
          <w:szCs w:val="28"/>
        </w:rPr>
        <w:t xml:space="preserve">. </w:t>
      </w:r>
      <w:proofErr w:type="gramStart"/>
      <w:r w:rsidRPr="00ED7A18">
        <w:rPr>
          <w:rFonts w:asciiTheme="minorHAnsi" w:hAnsiTheme="minorHAnsi"/>
          <w:color w:val="000000"/>
          <w:szCs w:val="28"/>
        </w:rPr>
        <w:t>за</w:t>
      </w:r>
      <w:proofErr w:type="gramEnd"/>
      <w:r w:rsidRPr="00ED7A18">
        <w:rPr>
          <w:rFonts w:asciiTheme="minorHAnsi" w:hAnsiTheme="minorHAnsi"/>
          <w:color w:val="000000"/>
          <w:szCs w:val="28"/>
        </w:rPr>
        <w:t xml:space="preserve"> флаг, подаренный Кубертеном МОК;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20 г"/>
        </w:smartTagPr>
        <w:r w:rsidRPr="00ED7A18">
          <w:rPr>
            <w:rFonts w:asciiTheme="minorHAnsi" w:hAnsiTheme="minorHAnsi"/>
            <w:color w:val="000000"/>
            <w:szCs w:val="28"/>
          </w:rPr>
          <w:t>1920 г</w:t>
        </w:r>
      </w:smartTag>
      <w:r w:rsidRPr="00ED7A18">
        <w:rPr>
          <w:rFonts w:asciiTheme="minorHAnsi" w:hAnsiTheme="minorHAnsi"/>
          <w:color w:val="000000"/>
          <w:szCs w:val="28"/>
        </w:rPr>
        <w:t>. за текст Олимпийской клятвы.</w:t>
      </w:r>
    </w:p>
    <w:p w:rsidR="00ED7A18" w:rsidRPr="00ED7A18" w:rsidRDefault="00ED7A18" w:rsidP="00ED7A18">
      <w:pPr>
        <w:ind w:left="360"/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Первым представителем России в Международном  Олимпийском Комитете был…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 xml:space="preserve">Алексей  Дмитриевич </w:t>
      </w:r>
      <w:proofErr w:type="spellStart"/>
      <w:r w:rsidRPr="00ED7A18">
        <w:rPr>
          <w:rFonts w:asciiTheme="minorHAnsi" w:hAnsiTheme="minorHAnsi"/>
          <w:color w:val="000000"/>
          <w:szCs w:val="28"/>
        </w:rPr>
        <w:t>Бутовский</w:t>
      </w:r>
      <w:proofErr w:type="spellEnd"/>
      <w:r w:rsidRPr="00ED7A18">
        <w:rPr>
          <w:rFonts w:asciiTheme="minorHAnsi" w:hAnsiTheme="minorHAnsi"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Георгий Иванович </w:t>
      </w:r>
      <w:proofErr w:type="spellStart"/>
      <w:r w:rsidRPr="00ED7A18">
        <w:rPr>
          <w:rFonts w:asciiTheme="minorHAnsi" w:hAnsiTheme="minorHAnsi"/>
          <w:color w:val="000000"/>
          <w:szCs w:val="28"/>
        </w:rPr>
        <w:t>Рибопьер</w:t>
      </w:r>
      <w:proofErr w:type="spellEnd"/>
      <w:r w:rsidRPr="00ED7A18">
        <w:rPr>
          <w:rFonts w:asciiTheme="minorHAnsi" w:hAnsiTheme="minorHAnsi"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 xml:space="preserve">Георгий Александрович </w:t>
      </w:r>
      <w:proofErr w:type="spellStart"/>
      <w:r w:rsidRPr="00ED7A18">
        <w:rPr>
          <w:rFonts w:asciiTheme="minorHAnsi" w:hAnsiTheme="minorHAnsi"/>
          <w:color w:val="000000"/>
          <w:szCs w:val="28"/>
        </w:rPr>
        <w:t>Дюперрон</w:t>
      </w:r>
      <w:proofErr w:type="spellEnd"/>
      <w:r w:rsidRPr="00ED7A18">
        <w:rPr>
          <w:rFonts w:asciiTheme="minorHAnsi" w:hAnsiTheme="minorHAnsi"/>
          <w:b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Лев Владимирович Урусов.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В истории современного олимпийского движения (до </w:t>
      </w:r>
      <w:smartTag w:uri="urn:schemas-microsoft-com:office:smarttags" w:element="metricconverter">
        <w:smartTagPr>
          <w:attr w:name="ProductID" w:val="2005 г"/>
        </w:smartTagPr>
        <w:r w:rsidRPr="00ED7A18">
          <w:rPr>
            <w:rFonts w:asciiTheme="minorHAnsi" w:hAnsiTheme="minorHAnsi"/>
            <w:b/>
            <w:color w:val="000000"/>
            <w:szCs w:val="28"/>
          </w:rPr>
          <w:t>2005 г</w:t>
        </w:r>
      </w:smartTag>
      <w:r w:rsidRPr="00ED7A18">
        <w:rPr>
          <w:rFonts w:asciiTheme="minorHAnsi" w:hAnsiTheme="minorHAnsi"/>
          <w:b/>
          <w:color w:val="000000"/>
          <w:szCs w:val="28"/>
        </w:rPr>
        <w:t>.) было проведено…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20 Игр Олимпиад и 16 зимних Олимпийских игр;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25 Игр Олимпиад и 18 зимних Олимпийских игр;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28 Игр Олимпиад и 19 зимних Олимпийских игр;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30 Игр Олимпиад и 21 зимние Олимпийские игры;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Физическая культура представляет собой…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учебный предмет в школе;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выполнение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процесс совершенствования возможностей человека;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часть человеческой культуры.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Отличительным признаком физической культуры является…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воспитание физических качеств и обучение двигательным действиям;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физическое совершенство;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выполнение физических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занятия в форме уроков.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Базовая физическая культура преимущественно ориентирована на обеспечение…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развития резервных возможностей организма человека;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физической подготовленности человека к жизни;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сохранения и восстановление здоровья;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подготовку к профессиональной деятельности.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Под физическим развитием понимается…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процесс изменения морфофункциональных свойств организма на протяжении жизни;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размеры мускулатуры, форма тела, функциональные возможности дыхания и кровообращения, физическая работоспособность;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процесс совершенствования физических каче</w:t>
      </w:r>
      <w:proofErr w:type="gramStart"/>
      <w:r w:rsidRPr="00ED7A18">
        <w:rPr>
          <w:rFonts w:asciiTheme="minorHAnsi" w:hAnsiTheme="minorHAnsi"/>
          <w:color w:val="000000"/>
          <w:szCs w:val="28"/>
        </w:rPr>
        <w:t>ств пр</w:t>
      </w:r>
      <w:proofErr w:type="gramEnd"/>
      <w:r w:rsidRPr="00ED7A18">
        <w:rPr>
          <w:rFonts w:asciiTheme="minorHAnsi" w:hAnsiTheme="minorHAnsi"/>
          <w:color w:val="000000"/>
          <w:szCs w:val="28"/>
        </w:rPr>
        <w:t>и выполнении физических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уровень, обусловленный наследственностью и регулярностью занятий физической культурой и спортом.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Физическая подготовка представляет собой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lastRenderedPageBreak/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процесс обучения движениям и воспитания физических качеств;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уровень развития, характеризующийся высокой работоспособностью;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физическое воспитание с ярко выраженным прикладным эффектом;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процесс укрепления здоровья и повышения двигательных возможностей.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Физическими упражнениями называются…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двигательные действия, с помощью которых развивают физические качества и укрепляют здоровье;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двигательные действия, дозируемые по величине нагрузки и продолжительности выполнения;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 </w:t>
      </w:r>
      <w:r w:rsidRPr="00ED7A18">
        <w:rPr>
          <w:rFonts w:asciiTheme="minorHAnsi" w:hAnsiTheme="minorHAnsi"/>
          <w:color w:val="000000"/>
          <w:szCs w:val="28"/>
        </w:rPr>
        <w:t>движения, выполняемые на уроках физической культуры и во время утренней гимнастики;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формы двигательных действий, способствующие решению задач физического воспитания.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szCs w:val="28"/>
        </w:rPr>
        <w:t>Задачи по упрочению и сохранению здоровья в процессе физического</w:t>
      </w:r>
    </w:p>
    <w:p w:rsidR="00ED7A18" w:rsidRPr="00ED7A18" w:rsidRDefault="00ED7A18" w:rsidP="00ED7A18">
      <w:pPr>
        <w:ind w:firstLine="360"/>
        <w:jc w:val="both"/>
        <w:rPr>
          <w:rFonts w:asciiTheme="minorHAnsi" w:hAnsiTheme="minorHAnsi"/>
          <w:b/>
          <w:szCs w:val="28"/>
        </w:rPr>
      </w:pPr>
      <w:r w:rsidRPr="00ED7A18">
        <w:rPr>
          <w:rFonts w:asciiTheme="minorHAnsi" w:hAnsiTheme="minorHAnsi"/>
          <w:b/>
          <w:szCs w:val="28"/>
        </w:rPr>
        <w:t>воспитания решаются на основе…</w:t>
      </w:r>
    </w:p>
    <w:p w:rsidR="00ED7A18" w:rsidRPr="00ED7A18" w:rsidRDefault="00ED7A18" w:rsidP="00ED7A18">
      <w:pPr>
        <w:jc w:val="both"/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b/>
          <w:szCs w:val="28"/>
        </w:rPr>
        <w:t>а.</w:t>
      </w:r>
      <w:r w:rsidRPr="00ED7A18">
        <w:rPr>
          <w:rFonts w:asciiTheme="minorHAnsi" w:hAnsiTheme="minorHAnsi"/>
          <w:szCs w:val="28"/>
        </w:rPr>
        <w:t xml:space="preserve"> закаливания и физиотерапевтических процедур.</w:t>
      </w:r>
    </w:p>
    <w:p w:rsidR="00ED7A18" w:rsidRPr="00ED7A18" w:rsidRDefault="00ED7A18" w:rsidP="00ED7A18">
      <w:pPr>
        <w:ind w:left="720" w:hanging="720"/>
        <w:jc w:val="both"/>
        <w:rPr>
          <w:rFonts w:asciiTheme="minorHAnsi" w:hAnsiTheme="minorHAnsi"/>
          <w:szCs w:val="28"/>
        </w:rPr>
      </w:pPr>
      <w:proofErr w:type="gramStart"/>
      <w:r w:rsidRPr="00ED7A18">
        <w:rPr>
          <w:rFonts w:asciiTheme="minorHAnsi" w:hAnsiTheme="minorHAnsi"/>
          <w:b/>
          <w:szCs w:val="28"/>
        </w:rPr>
        <w:t>б</w:t>
      </w:r>
      <w:proofErr w:type="gramEnd"/>
      <w:r w:rsidRPr="00ED7A18">
        <w:rPr>
          <w:rFonts w:asciiTheme="minorHAnsi" w:hAnsiTheme="minorHAnsi"/>
          <w:b/>
          <w:szCs w:val="28"/>
        </w:rPr>
        <w:t>.</w:t>
      </w:r>
      <w:r w:rsidRPr="00ED7A18">
        <w:rPr>
          <w:rFonts w:asciiTheme="minorHAnsi" w:hAnsiTheme="minorHAnsi"/>
          <w:szCs w:val="28"/>
        </w:rPr>
        <w:t xml:space="preserve"> обеспечения полноценного физического развития.</w:t>
      </w:r>
    </w:p>
    <w:p w:rsidR="00ED7A18" w:rsidRPr="00ED7A18" w:rsidRDefault="00ED7A18" w:rsidP="00ED7A18">
      <w:pPr>
        <w:ind w:left="720" w:hanging="720"/>
        <w:jc w:val="both"/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b/>
          <w:szCs w:val="28"/>
        </w:rPr>
        <w:t>в.</w:t>
      </w:r>
      <w:r w:rsidRPr="00ED7A18">
        <w:rPr>
          <w:rFonts w:asciiTheme="minorHAnsi" w:hAnsiTheme="minorHAnsi"/>
          <w:szCs w:val="28"/>
        </w:rPr>
        <w:t xml:space="preserve"> совершенствования телосложения.</w:t>
      </w:r>
    </w:p>
    <w:p w:rsidR="00ED7A18" w:rsidRPr="00ED7A18" w:rsidRDefault="00ED7A18" w:rsidP="00ED7A18">
      <w:pPr>
        <w:ind w:left="720" w:hanging="720"/>
        <w:jc w:val="both"/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b/>
          <w:szCs w:val="28"/>
        </w:rPr>
        <w:t>г.</w:t>
      </w:r>
      <w:r w:rsidRPr="00ED7A18">
        <w:rPr>
          <w:rFonts w:asciiTheme="minorHAnsi" w:hAnsiTheme="minorHAnsi"/>
          <w:szCs w:val="28"/>
        </w:rPr>
        <w:t xml:space="preserve"> формирования двигательных умений и навыков.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Нагрузка физических упражнений характеризуется…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подготовленностью занимающихся, их возрастом, состоянием здоровья, самочувствием;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величиной их воздействия на организм;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временем и количеством повторений двигательных действий;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напряжением определенных мышечных групп.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lastRenderedPageBreak/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Величина нагрузки физических упражнений обусловлена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</w:t>
      </w:r>
      <w:r w:rsidRPr="00ED7A18">
        <w:rPr>
          <w:rFonts w:asciiTheme="minorHAnsi" w:hAnsiTheme="minorHAnsi"/>
          <w:color w:val="000000"/>
          <w:szCs w:val="28"/>
        </w:rPr>
        <w:t>. сочетанием объема и интенсивности двигательных действий;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степенью преодолеваемых при их выполнении трудностей;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proofErr w:type="gramStart"/>
      <w:r w:rsidRPr="00ED7A18">
        <w:rPr>
          <w:rFonts w:asciiTheme="minorHAnsi" w:hAnsiTheme="minorHAnsi"/>
          <w:color w:val="000000"/>
          <w:szCs w:val="28"/>
        </w:rPr>
        <w:t>утомлением</w:t>
      </w:r>
      <w:proofErr w:type="gramEnd"/>
      <w:r w:rsidRPr="00ED7A18">
        <w:rPr>
          <w:rFonts w:asciiTheme="minorHAnsi" w:hAnsiTheme="minorHAnsi"/>
          <w:color w:val="000000"/>
          <w:szCs w:val="28"/>
        </w:rPr>
        <w:t>, возникающим в результате их выполнения;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частотой сердечных сокращений.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Спортивно-игровую деятельность характеризует…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стремление к максимальному результату;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конфликтность ситуаций поединков;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наличие конкретного сюжета;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высокая значимость качества исполнения роли.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ind w:left="360"/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Использование в тренировке последовательно сменяющихся упражнений и снарядов  характерно для … метода регламентации двигательной активности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повторного;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кругового;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интервального;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игрового. 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Техникой физических упражнений принято называть…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способ целесообразного решения двигательной задачи;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способ организации движений при выполнении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состав и последовательность движений при выполнении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рациональную организацию двигательных действий.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lastRenderedPageBreak/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При анализе техники принято выделять основу, ведущее звено и детали техники. Что понимают под ведущим звеном техники?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набор элементов, характеризующий индивидуальные особенности выполнения целостного двигательного действия;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 </w:t>
      </w:r>
      <w:r w:rsidRPr="00ED7A18">
        <w:rPr>
          <w:rFonts w:asciiTheme="minorHAnsi" w:hAnsiTheme="minorHAnsi"/>
          <w:color w:val="000000"/>
          <w:szCs w:val="28"/>
        </w:rPr>
        <w:t>состав и последовательность элементов, входящих в двигательное действие</w:t>
      </w:r>
      <w:r w:rsidRPr="00ED7A18">
        <w:rPr>
          <w:rFonts w:asciiTheme="minorHAnsi" w:hAnsiTheme="minorHAnsi"/>
          <w:b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совокупность элементов, необходимых для решения двигательной задачи;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наиболее важная часть определенного способа решения двигательной задачи.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Результатом выполнения силовых упражнений с небольшим отягощением и предельным количеством повторений является…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быстрый рост абсолютной силы;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увеличение собственного веса;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увеличение физиологического поперечника мышц;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повышение опасности перенапряжения.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Для воспитания скоростных способностей  используются…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двигательные действия, выполняемые с максимальной интенсивностью;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силовые упражнения, выполняемые  в высоком темпе;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подвижные и спортивные игры;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упражнения с отягощением. 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Комплекс функциональных свойств организма, составляющих основу способности противостоять утомлению в различных видах деятельности, принято называть…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координационно-двигательной выносливостью;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спортивной формой;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общей выносливостью;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подготовленностью.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Для воспитания гибкости используются…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движения рывкового характера;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lastRenderedPageBreak/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движения, выполняемые с большой амплитудой;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пружинящие движения;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маховые движения с отягощением и без него.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Наиболее распространенным методом совершенствования скоростно-силовых способностей является…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интервальная тренировка;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метод повторного выполнения упражнений;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метод выполнения упражнений с переменной интенсивностью;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метод расчленено-конструктивного упражнения.</w:t>
      </w:r>
      <w:r w:rsidRPr="00ED7A18">
        <w:rPr>
          <w:rFonts w:asciiTheme="minorHAnsi" w:hAnsiTheme="minorHAnsi"/>
          <w:b/>
          <w:color w:val="000000"/>
          <w:szCs w:val="28"/>
        </w:rPr>
        <w:t xml:space="preserve"> 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Пороговая нагрузка…?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Максимально возможная нагрузка;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Минимальная нагрузка;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Превышающая уровень привычной двигательной активности</w:t>
      </w:r>
      <w:proofErr w:type="gramStart"/>
      <w:r w:rsidRPr="00ED7A18">
        <w:rPr>
          <w:rFonts w:asciiTheme="minorHAnsi" w:hAnsiTheme="minorHAnsi"/>
          <w:color w:val="000000"/>
          <w:szCs w:val="28"/>
        </w:rPr>
        <w:t xml:space="preserve"> ;</w:t>
      </w:r>
      <w:proofErr w:type="gramEnd"/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</w:t>
      </w:r>
      <w:r w:rsidRPr="00ED7A18">
        <w:rPr>
          <w:rFonts w:asciiTheme="minorHAnsi" w:hAnsiTheme="minorHAnsi"/>
          <w:color w:val="000000"/>
          <w:szCs w:val="28"/>
        </w:rPr>
        <w:t>. Восстановительная нагрузка</w:t>
      </w:r>
      <w:proofErr w:type="gramStart"/>
      <w:r w:rsidRPr="00ED7A18">
        <w:rPr>
          <w:rFonts w:asciiTheme="minorHAnsi" w:hAnsiTheme="minorHAnsi"/>
          <w:color w:val="000000"/>
          <w:szCs w:val="28"/>
        </w:rPr>
        <w:t xml:space="preserve"> .</w:t>
      </w:r>
      <w:proofErr w:type="gramEnd"/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Какие упражнения неэффективны при формировании телосложения?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упражнения,  способствующие увеличению мышечной массы;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упражнения, способствующие снижению массы  тела;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упражнения, объединенные в форме круговой тренировки;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упражнения, способствующие повышению быстроты движений.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Какое название в практике физической культуры носит тест, связанный с восхождением на степ-платформу?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Гарвардский;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Оксфордский;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Мюнхенский;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 xml:space="preserve">Лондонский. 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Брадикардия…?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Общее нарушение сердцебиения;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Увеличенное сердцебиение;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Замедленное сердцебиение;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Неровное сердцебиение.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При каком режиме интенсивности  нагрузки образование </w:t>
      </w:r>
      <w:proofErr w:type="spellStart"/>
      <w:r w:rsidRPr="00ED7A18">
        <w:rPr>
          <w:rFonts w:asciiTheme="minorHAnsi" w:hAnsiTheme="minorHAnsi"/>
          <w:b/>
          <w:color w:val="000000"/>
          <w:szCs w:val="28"/>
        </w:rPr>
        <w:t>лактата</w:t>
      </w:r>
      <w:proofErr w:type="spellEnd"/>
      <w:r w:rsidRPr="00ED7A18">
        <w:rPr>
          <w:rFonts w:asciiTheme="minorHAnsi" w:hAnsiTheme="minorHAnsi"/>
          <w:b/>
          <w:color w:val="000000"/>
          <w:szCs w:val="28"/>
        </w:rPr>
        <w:t xml:space="preserve"> выше всего?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Аэробный;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Смешанный аэробно-анаэробный;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Ниже аэробного порога (</w:t>
      </w:r>
      <w:proofErr w:type="gramStart"/>
      <w:r w:rsidRPr="00ED7A18">
        <w:rPr>
          <w:rFonts w:asciiTheme="minorHAnsi" w:hAnsiTheme="minorHAnsi"/>
          <w:color w:val="000000"/>
          <w:szCs w:val="28"/>
        </w:rPr>
        <w:t>восстановительный</w:t>
      </w:r>
      <w:proofErr w:type="gramEnd"/>
      <w:r w:rsidRPr="00ED7A18">
        <w:rPr>
          <w:rFonts w:asciiTheme="minorHAnsi" w:hAnsiTheme="minorHAnsi"/>
          <w:color w:val="000000"/>
          <w:szCs w:val="28"/>
        </w:rPr>
        <w:t>).;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Анаэробный.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Систематически и грамотно организованные занятия физическими упражнениями укрепляют здоровье так как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поступают питательные вещества к системам организма;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повышаются возможности дыхательной системы;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организм легче противостоит простудным и инфекционным заболеваниям;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способствуют повышению резервных возможностей организма.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 xml:space="preserve">Под здоровьем понимают такое состояние человека,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при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 </w:t>
      </w:r>
    </w:p>
    <w:p w:rsidR="00ED7A18" w:rsidRPr="00ED7A18" w:rsidRDefault="00ED7A18" w:rsidP="00ED7A18">
      <w:pPr>
        <w:ind w:left="360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     котором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его органы и системы работают эффективно и экономно;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быстро восстанавливается после физических и психических нагрузок;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легко переносятся неблагоприятные климатические условия;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наблюдается все перечисленное.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Здоровый образ жизни – это способ жизнедеятельности, направленный </w:t>
      </w: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на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развитие физических качеств людей;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lastRenderedPageBreak/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поддержание высокой работоспособности людей;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сохранения и укрепления здоровья людей;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подготовку к профессиональной деятельности.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Во время индивидуальных занятий с закаливающими процедурами следует соблюдать ряд правил. Укажите, какой из перечисленных ниже рекомендаций придерживаться не стоит?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чем ниже температура воздуха, тем интенсивнее следует выполнять упражнения, так как нельзя допускать переохлаждения;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чем выше температура воздуха, тем короче должны быть занятия, так как нельзя допускать перегревания организма;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не рекомендуется тренироваться при интенсивном солнечном излучении;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после занятий следует принять холодный душ.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Какое из представленных утверждений не соответствует действительности?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сочетая упражнения с закаливанием, можно повысить общую устойчивость организма к воздействию неблагоприятных факторов;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гигиенические факторы могут применяться как самостоятельные средства физического воспитания;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эффект воздействия природных факторов на организм человека обладает способностью к «переносу» - он проявляется в различных условиях повседневной жизни;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все представленные утверждения соответствуют действительности.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Правильной можно считать осанку, если  Вы, стоя у стены,  касаетесь её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затылком, ягодицами, пятками;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лопатками, ягодицами, пятками;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в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затылком, спиной, пятками;</w:t>
      </w:r>
    </w:p>
    <w:p w:rsid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затылком, лопатками, ягодицами, пятками.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Главной причиной нарушения осанки является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а.</w:t>
      </w:r>
      <w:r w:rsidRPr="00ED7A18">
        <w:rPr>
          <w:rFonts w:asciiTheme="minorHAnsi" w:hAnsiTheme="minorHAnsi"/>
          <w:color w:val="000000"/>
          <w:szCs w:val="28"/>
        </w:rPr>
        <w:t xml:space="preserve"> привычка к определенным позам;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lastRenderedPageBreak/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слабость мышц;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отсутствие движений во время школьных уроков;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ношение сумки, портфеля на одном плече.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Замена одних видов деятельности другими, регулируемая режимом дня, позволяет поддерживать работоспособность в течение дня потому, что 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 </w:t>
      </w:r>
      <w:r w:rsidRPr="00ED7A18">
        <w:rPr>
          <w:rFonts w:asciiTheme="minorHAnsi" w:hAnsiTheme="minorHAnsi"/>
          <w:color w:val="000000"/>
          <w:szCs w:val="28"/>
        </w:rPr>
        <w:t>положительно сказывается на физическом и психическом состоянии человека;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color w:val="000000"/>
          <w:szCs w:val="28"/>
        </w:rPr>
        <w:t>. снимается утомление нервных клеток головного мозга;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ритмичное чередование работы с отдыхом предупреждает возникновение перенапряжения;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притупляется чувство общей усталости и повышается тонус организма.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Тест Купера определяет</w:t>
      </w:r>
      <w:r w:rsidRPr="00ED7A18">
        <w:rPr>
          <w:rFonts w:asciiTheme="minorHAnsi" w:hAnsiTheme="minorHAnsi"/>
          <w:b/>
          <w:i/>
          <w:color w:val="000000"/>
          <w:szCs w:val="28"/>
        </w:rPr>
        <w:t>?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МПК</w:t>
      </w:r>
      <w:r w:rsidRPr="00ED7A18">
        <w:rPr>
          <w:rFonts w:asciiTheme="minorHAnsi" w:hAnsiTheme="minorHAnsi"/>
          <w:b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Количество жировых отложений</w:t>
      </w:r>
      <w:r w:rsidRPr="00ED7A18">
        <w:rPr>
          <w:rFonts w:asciiTheme="minorHAnsi" w:hAnsiTheme="minorHAnsi"/>
          <w:b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в. </w:t>
      </w:r>
      <w:r w:rsidRPr="00ED7A18">
        <w:rPr>
          <w:rFonts w:asciiTheme="minorHAnsi" w:hAnsiTheme="minorHAnsi"/>
          <w:color w:val="000000"/>
          <w:szCs w:val="28"/>
        </w:rPr>
        <w:t>Уровень развития силовых качеств</w:t>
      </w:r>
      <w:r w:rsidRPr="00ED7A18">
        <w:rPr>
          <w:rFonts w:asciiTheme="minorHAnsi" w:hAnsiTheme="minorHAnsi"/>
          <w:b/>
          <w:color w:val="000000"/>
          <w:szCs w:val="28"/>
        </w:rPr>
        <w:t>;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Уровень развития скоростных качеств</w:t>
      </w:r>
      <w:r w:rsidRPr="00ED7A18">
        <w:rPr>
          <w:rFonts w:asciiTheme="minorHAnsi" w:hAnsiTheme="minorHAnsi"/>
          <w:b/>
          <w:color w:val="000000"/>
          <w:szCs w:val="28"/>
        </w:rPr>
        <w:t>.</w:t>
      </w:r>
    </w:p>
    <w:p w:rsidR="00ED7A18" w:rsidRPr="00ED7A18" w:rsidRDefault="00ED7A18" w:rsidP="00ED7A18">
      <w:pPr>
        <w:jc w:val="both"/>
        <w:rPr>
          <w:rFonts w:asciiTheme="minorHAnsi" w:hAnsiTheme="minorHAnsi"/>
          <w:b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Количество попаданий при бросках одной рукой баскетбольного, волейбольного и гандбольного мяча в кольцо позволяет оценить…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социально значимые психические качества;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 xml:space="preserve">. </w:t>
      </w:r>
      <w:r w:rsidRPr="00ED7A18">
        <w:rPr>
          <w:rFonts w:asciiTheme="minorHAnsi" w:hAnsiTheme="minorHAnsi"/>
          <w:color w:val="000000"/>
          <w:szCs w:val="28"/>
        </w:rPr>
        <w:t>устойчивость к комбинированным нагрузкам;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</w:t>
      </w:r>
      <w:r w:rsidRPr="00ED7A18">
        <w:rPr>
          <w:rFonts w:asciiTheme="minorHAnsi" w:hAnsiTheme="minorHAnsi"/>
          <w:color w:val="000000"/>
          <w:szCs w:val="28"/>
        </w:rPr>
        <w:t>. способность управлять свойствами внимания;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г. </w:t>
      </w:r>
      <w:r w:rsidRPr="00ED7A18">
        <w:rPr>
          <w:rFonts w:asciiTheme="minorHAnsi" w:hAnsiTheme="minorHAnsi"/>
          <w:color w:val="000000"/>
          <w:szCs w:val="28"/>
        </w:rPr>
        <w:t>способность дифференцировать мышечные напряжения.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Завершите утверждение, вписав соответствующую цифру в бланк ответов.</w:t>
      </w:r>
    </w:p>
    <w:p w:rsidR="00ED7A18" w:rsidRPr="00ED7A18" w:rsidRDefault="00ED7A18" w:rsidP="00ED7A18">
      <w:pPr>
        <w:ind w:firstLine="720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>В волейболе игрок, находящийся в 1-ой зоне, при «переходе» перемещается в зону….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Один из способов прыжка в длину в легкой атлетике обозначается как прыжок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lastRenderedPageBreak/>
        <w:t xml:space="preserve">а. </w:t>
      </w:r>
      <w:r w:rsidRPr="00ED7A18">
        <w:rPr>
          <w:rFonts w:asciiTheme="minorHAnsi" w:hAnsiTheme="minorHAnsi"/>
          <w:color w:val="000000"/>
          <w:szCs w:val="28"/>
        </w:rPr>
        <w:t>«с разбега»;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proofErr w:type="gramStart"/>
      <w:r w:rsidRPr="00ED7A18">
        <w:rPr>
          <w:rFonts w:asciiTheme="minorHAnsi" w:hAnsiTheme="minorHAnsi"/>
          <w:b/>
          <w:color w:val="000000"/>
          <w:szCs w:val="28"/>
        </w:rPr>
        <w:t>б</w:t>
      </w:r>
      <w:proofErr w:type="gramEnd"/>
      <w:r w:rsidRPr="00ED7A18">
        <w:rPr>
          <w:rFonts w:asciiTheme="minorHAnsi" w:hAnsiTheme="minorHAnsi"/>
          <w:b/>
          <w:color w:val="000000"/>
          <w:szCs w:val="28"/>
        </w:rPr>
        <w:t>.</w:t>
      </w:r>
      <w:r w:rsidRPr="00ED7A18">
        <w:rPr>
          <w:rFonts w:asciiTheme="minorHAnsi" w:hAnsiTheme="minorHAnsi"/>
          <w:color w:val="000000"/>
          <w:szCs w:val="28"/>
        </w:rPr>
        <w:t xml:space="preserve"> «перешагиванием»;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в.</w:t>
      </w:r>
      <w:r w:rsidRPr="00ED7A18">
        <w:rPr>
          <w:rFonts w:asciiTheme="minorHAnsi" w:hAnsiTheme="minorHAnsi"/>
          <w:color w:val="000000"/>
          <w:szCs w:val="28"/>
        </w:rPr>
        <w:t xml:space="preserve"> «перекатом»;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г.</w:t>
      </w:r>
      <w:r w:rsidRPr="00ED7A18">
        <w:rPr>
          <w:rFonts w:asciiTheme="minorHAnsi" w:hAnsiTheme="minorHAnsi"/>
          <w:color w:val="000000"/>
          <w:szCs w:val="28"/>
        </w:rPr>
        <w:t xml:space="preserve"> «ножницами».</w:t>
      </w:r>
    </w:p>
    <w:p w:rsidR="00ED7A18" w:rsidRPr="00ED7A18" w:rsidRDefault="00ED7A18" w:rsidP="00ED7A18">
      <w:pPr>
        <w:ind w:firstLine="720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>Отвечая на вопросы 46-49, завершите утверждения, вписав соответствующее слово в бланк ответов.</w:t>
      </w:r>
    </w:p>
    <w:p w:rsidR="00ED7A18" w:rsidRPr="00ED7A18" w:rsidRDefault="00ED7A18" w:rsidP="00ED7A18">
      <w:pPr>
        <w:jc w:val="both"/>
        <w:rPr>
          <w:rFonts w:asciiTheme="minorHAnsi" w:hAnsiTheme="minorHAnsi"/>
          <w:color w:val="000000"/>
          <w:szCs w:val="28"/>
        </w:rPr>
      </w:pP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 В легкой атлетике толкают снаряд …</w:t>
      </w:r>
      <w:r w:rsidRPr="00ED7A18">
        <w:rPr>
          <w:rFonts w:asciiTheme="minorHAnsi" w:hAnsiTheme="minorHAnsi"/>
          <w:color w:val="000000"/>
          <w:szCs w:val="28"/>
        </w:rPr>
        <w:t xml:space="preserve">  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«</w:t>
      </w:r>
      <w:r w:rsidRPr="00ED7A18">
        <w:rPr>
          <w:rFonts w:asciiTheme="minorHAnsi" w:hAnsiTheme="minorHAnsi"/>
          <w:b/>
          <w:color w:val="000000"/>
          <w:szCs w:val="28"/>
          <w:lang w:val="en-US"/>
        </w:rPr>
        <w:t xml:space="preserve">PWC 170 </w:t>
      </w:r>
      <w:r w:rsidRPr="00ED7A18">
        <w:rPr>
          <w:rFonts w:asciiTheme="minorHAnsi" w:hAnsiTheme="minorHAnsi"/>
          <w:b/>
          <w:color w:val="000000"/>
          <w:szCs w:val="28"/>
        </w:rPr>
        <w:t>»…</w:t>
      </w:r>
      <w:r w:rsidRPr="00ED7A18">
        <w:rPr>
          <w:rFonts w:asciiTheme="minorHAnsi" w:hAnsiTheme="minorHAnsi"/>
          <w:color w:val="000000"/>
          <w:szCs w:val="28"/>
        </w:rPr>
        <w:t xml:space="preserve">  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b/>
          <w:color w:val="000000"/>
          <w:szCs w:val="28"/>
        </w:rPr>
        <w:t xml:space="preserve"> «ПАНО» …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Временное снижение работоспособности принято называть…</w:t>
      </w:r>
      <w:r w:rsidRPr="00ED7A18">
        <w:rPr>
          <w:rFonts w:asciiTheme="minorHAnsi" w:hAnsiTheme="minorHAnsi"/>
          <w:color w:val="000000"/>
          <w:szCs w:val="28"/>
        </w:rPr>
        <w:t xml:space="preserve"> </w:t>
      </w:r>
    </w:p>
    <w:p w:rsidR="00ED7A18" w:rsidRPr="00ED7A18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color w:val="000000"/>
          <w:szCs w:val="28"/>
        </w:rPr>
      </w:pPr>
      <w:r w:rsidRPr="00ED7A18">
        <w:rPr>
          <w:rFonts w:asciiTheme="minorHAnsi" w:hAnsiTheme="minorHAnsi"/>
          <w:color w:val="000000"/>
          <w:szCs w:val="28"/>
        </w:rPr>
        <w:t xml:space="preserve"> </w:t>
      </w:r>
      <w:r w:rsidRPr="00ED7A18">
        <w:rPr>
          <w:rFonts w:asciiTheme="minorHAnsi" w:hAnsiTheme="minorHAnsi"/>
          <w:b/>
          <w:color w:val="000000"/>
          <w:szCs w:val="28"/>
        </w:rPr>
        <w:t>«ЖЕЛ»…</w:t>
      </w:r>
    </w:p>
    <w:p w:rsidR="00ED7A18" w:rsidRPr="00ED7A18" w:rsidRDefault="00ED7A18" w:rsidP="00ED7A18">
      <w:pPr>
        <w:rPr>
          <w:rFonts w:asciiTheme="minorHAnsi" w:hAnsiTheme="minorHAnsi"/>
          <w:szCs w:val="28"/>
        </w:rPr>
      </w:pPr>
    </w:p>
    <w:p w:rsidR="00ED7A18" w:rsidRPr="00ED7A18" w:rsidRDefault="00ED7A18" w:rsidP="00ED7A18">
      <w:pPr>
        <w:rPr>
          <w:rFonts w:asciiTheme="minorHAnsi" w:hAnsiTheme="minorHAnsi"/>
          <w:szCs w:val="28"/>
        </w:rPr>
      </w:pPr>
    </w:p>
    <w:p w:rsidR="00ED7A18" w:rsidRPr="00ED7A18" w:rsidRDefault="00ED7A18" w:rsidP="00ED7A18">
      <w:pPr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>Теоретическая часть  экзамена по предмету «Физическая культура»</w:t>
      </w:r>
    </w:p>
    <w:p w:rsidR="00ED7A18" w:rsidRPr="00ED7A18" w:rsidRDefault="00ED7A18" w:rsidP="00ED7A18">
      <w:pPr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>Фамилия, Имя, Отчество____________________________________________</w:t>
      </w:r>
    </w:p>
    <w:p w:rsidR="00ED7A18" w:rsidRPr="00ED7A18" w:rsidRDefault="00ED7A18" w:rsidP="00ED7A18">
      <w:pPr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>Название учебного заведения_____________________________________ группа/класс________</w:t>
      </w:r>
    </w:p>
    <w:p w:rsidR="00ED7A18" w:rsidRPr="00E6008F" w:rsidRDefault="00ED7A18" w:rsidP="00ED7A18">
      <w:pPr>
        <w:tabs>
          <w:tab w:val="left" w:pos="4060"/>
        </w:tabs>
        <w:jc w:val="center"/>
        <w:rPr>
          <w:szCs w:val="28"/>
        </w:rPr>
      </w:pPr>
      <w:r w:rsidRPr="00E6008F">
        <w:rPr>
          <w:szCs w:val="28"/>
        </w:rPr>
        <w:t>Варианты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7"/>
        <w:gridCol w:w="1702"/>
        <w:gridCol w:w="3084"/>
      </w:tblGrid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№ вопроса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ответ</w:t>
            </w: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№ вопроса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ответ</w:t>
            </w: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26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27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28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29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5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30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6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31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7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32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8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33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9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34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lastRenderedPageBreak/>
              <w:t>10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35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11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36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12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37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13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38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14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39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15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40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16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41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17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42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18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43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19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44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20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45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21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46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22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47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23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48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24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49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6008F" w:rsidTr="00ED7A18">
        <w:tc>
          <w:tcPr>
            <w:tcW w:w="1668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25</w:t>
            </w:r>
          </w:p>
        </w:tc>
        <w:tc>
          <w:tcPr>
            <w:tcW w:w="3117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  <w:r w:rsidRPr="00E6008F">
              <w:rPr>
                <w:szCs w:val="28"/>
              </w:rPr>
              <w:t>50</w:t>
            </w:r>
          </w:p>
        </w:tc>
        <w:tc>
          <w:tcPr>
            <w:tcW w:w="3084" w:type="dxa"/>
          </w:tcPr>
          <w:p w:rsidR="00ED7A18" w:rsidRPr="00E6008F" w:rsidRDefault="00ED7A18" w:rsidP="00ED7A18">
            <w:pPr>
              <w:jc w:val="center"/>
              <w:rPr>
                <w:szCs w:val="28"/>
              </w:rPr>
            </w:pPr>
          </w:p>
        </w:tc>
      </w:tr>
    </w:tbl>
    <w:p w:rsidR="00ED7A18" w:rsidRPr="00ED7A18" w:rsidRDefault="00ED7A18" w:rsidP="00ED7A18">
      <w:pPr>
        <w:rPr>
          <w:rFonts w:asciiTheme="minorHAnsi" w:hAnsiTheme="minorHAnsi"/>
          <w:szCs w:val="28"/>
        </w:rPr>
      </w:pPr>
    </w:p>
    <w:p w:rsidR="00ED7A18" w:rsidRPr="00ED7A18" w:rsidRDefault="00ED7A18" w:rsidP="00ED7A18">
      <w:pPr>
        <w:tabs>
          <w:tab w:val="left" w:pos="1040"/>
        </w:tabs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>Количество правильных ответов:                   42 и выше (оценка 5)</w:t>
      </w:r>
    </w:p>
    <w:p w:rsidR="00ED7A18" w:rsidRPr="00ED7A18" w:rsidRDefault="00ED7A18" w:rsidP="00ED7A18">
      <w:pPr>
        <w:tabs>
          <w:tab w:val="left" w:pos="5140"/>
        </w:tabs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 xml:space="preserve"> </w:t>
      </w:r>
      <w:r w:rsidRPr="00ED7A18">
        <w:rPr>
          <w:rFonts w:asciiTheme="minorHAnsi" w:hAnsiTheme="minorHAnsi"/>
          <w:szCs w:val="28"/>
        </w:rPr>
        <w:tab/>
        <w:t>35-41         (оценка 4)</w:t>
      </w:r>
    </w:p>
    <w:p w:rsidR="00ED7A18" w:rsidRPr="00ED7A18" w:rsidRDefault="00ED7A18" w:rsidP="00ED7A18">
      <w:pPr>
        <w:tabs>
          <w:tab w:val="left" w:pos="5140"/>
        </w:tabs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ab/>
        <w:t>25-34         (оценка 3)</w:t>
      </w:r>
    </w:p>
    <w:p w:rsidR="00ED7A18" w:rsidRPr="00ED7A18" w:rsidRDefault="00ED7A18" w:rsidP="00ED7A18">
      <w:pPr>
        <w:tabs>
          <w:tab w:val="left" w:pos="5140"/>
        </w:tabs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ab/>
        <w:t>24 и ниже (оценка 2)</w:t>
      </w:r>
    </w:p>
    <w:p w:rsidR="00ED7A18" w:rsidRPr="00ED7A18" w:rsidRDefault="00ED7A18" w:rsidP="00ED7A18">
      <w:pPr>
        <w:tabs>
          <w:tab w:val="left" w:pos="1180"/>
        </w:tabs>
        <w:rPr>
          <w:rFonts w:asciiTheme="minorHAnsi" w:hAnsiTheme="minorHAnsi"/>
          <w:szCs w:val="28"/>
        </w:rPr>
      </w:pPr>
      <w:r w:rsidRPr="00ED7A18">
        <w:rPr>
          <w:rFonts w:asciiTheme="minorHAnsi" w:hAnsiTheme="minorHAnsi"/>
          <w:szCs w:val="28"/>
        </w:rPr>
        <w:t xml:space="preserve">     Председатель комиссии:</w:t>
      </w:r>
    </w:p>
    <w:p w:rsidR="00ED7A18" w:rsidRPr="00ED7A18" w:rsidRDefault="00ED7A18" w:rsidP="00ED7A18">
      <w:pPr>
        <w:tabs>
          <w:tab w:val="left" w:pos="1180"/>
        </w:tabs>
        <w:rPr>
          <w:rFonts w:asciiTheme="minorHAnsi" w:hAnsiTheme="minorHAnsi"/>
          <w:sz w:val="22"/>
        </w:rPr>
      </w:pPr>
      <w:r w:rsidRPr="00ED7A18">
        <w:rPr>
          <w:rFonts w:asciiTheme="minorHAnsi" w:hAnsiTheme="minorHAnsi"/>
          <w:szCs w:val="28"/>
        </w:rPr>
        <w:tab/>
        <w:t>Члены комиссии</w:t>
      </w:r>
      <w:proofErr w:type="gramStart"/>
      <w:r w:rsidRPr="00ED7A18">
        <w:rPr>
          <w:rFonts w:asciiTheme="minorHAnsi" w:hAnsiTheme="minorHAnsi"/>
          <w:szCs w:val="28"/>
        </w:rPr>
        <w:t xml:space="preserve"> :</w:t>
      </w:r>
      <w:proofErr w:type="gramEnd"/>
    </w:p>
    <w:p w:rsidR="00ED7A18" w:rsidRDefault="00ED7A18" w:rsidP="008A3F28">
      <w:pPr>
        <w:rPr>
          <w:rFonts w:eastAsia="Calibri" w:cs="Times New Roman"/>
          <w:color w:val="000000"/>
          <w:szCs w:val="28"/>
        </w:rPr>
      </w:pPr>
    </w:p>
    <w:sectPr w:rsidR="00ED7A18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27A7A"/>
    <w:multiLevelType w:val="hybridMultilevel"/>
    <w:tmpl w:val="B0427764"/>
    <w:lvl w:ilvl="0" w:tplc="7902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39E43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13897"/>
    <w:multiLevelType w:val="hybridMultilevel"/>
    <w:tmpl w:val="01300B48"/>
    <w:lvl w:ilvl="0" w:tplc="A1A60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F2D89"/>
    <w:multiLevelType w:val="hybridMultilevel"/>
    <w:tmpl w:val="32542256"/>
    <w:lvl w:ilvl="0" w:tplc="82E07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A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49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B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A3389"/>
    <w:rsid w:val="000E6ABE"/>
    <w:rsid w:val="000E7B59"/>
    <w:rsid w:val="00100953"/>
    <w:rsid w:val="00104649"/>
    <w:rsid w:val="00110C91"/>
    <w:rsid w:val="0013071E"/>
    <w:rsid w:val="00133687"/>
    <w:rsid w:val="00147B04"/>
    <w:rsid w:val="0018006B"/>
    <w:rsid w:val="001A0A52"/>
    <w:rsid w:val="001A7CAE"/>
    <w:rsid w:val="001D03DC"/>
    <w:rsid w:val="001E4FD6"/>
    <w:rsid w:val="001F2FB9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526F7"/>
    <w:rsid w:val="003C4E36"/>
    <w:rsid w:val="003D3D7A"/>
    <w:rsid w:val="003E25CB"/>
    <w:rsid w:val="00424D9E"/>
    <w:rsid w:val="004529F0"/>
    <w:rsid w:val="004B3B5D"/>
    <w:rsid w:val="004C603A"/>
    <w:rsid w:val="005435AB"/>
    <w:rsid w:val="00574A46"/>
    <w:rsid w:val="00650D47"/>
    <w:rsid w:val="0069339C"/>
    <w:rsid w:val="00693C6E"/>
    <w:rsid w:val="006C72E8"/>
    <w:rsid w:val="007D3630"/>
    <w:rsid w:val="0084068A"/>
    <w:rsid w:val="00847B92"/>
    <w:rsid w:val="008633AF"/>
    <w:rsid w:val="008A1C9D"/>
    <w:rsid w:val="008A3F28"/>
    <w:rsid w:val="008A7D43"/>
    <w:rsid w:val="008B38D6"/>
    <w:rsid w:val="008C09E7"/>
    <w:rsid w:val="009035E5"/>
    <w:rsid w:val="0093254C"/>
    <w:rsid w:val="00933C9A"/>
    <w:rsid w:val="00947FD4"/>
    <w:rsid w:val="00971ACD"/>
    <w:rsid w:val="00971B4B"/>
    <w:rsid w:val="00986ED6"/>
    <w:rsid w:val="00997962"/>
    <w:rsid w:val="009F32B7"/>
    <w:rsid w:val="00A010E4"/>
    <w:rsid w:val="00A306C8"/>
    <w:rsid w:val="00A50AF7"/>
    <w:rsid w:val="00A757CE"/>
    <w:rsid w:val="00A90EEE"/>
    <w:rsid w:val="00AA787F"/>
    <w:rsid w:val="00AB10AE"/>
    <w:rsid w:val="00AB5A0D"/>
    <w:rsid w:val="00B02703"/>
    <w:rsid w:val="00B33EEE"/>
    <w:rsid w:val="00B43CF0"/>
    <w:rsid w:val="00B73391"/>
    <w:rsid w:val="00B742B0"/>
    <w:rsid w:val="00B8339D"/>
    <w:rsid w:val="00BD715A"/>
    <w:rsid w:val="00C02397"/>
    <w:rsid w:val="00C02C28"/>
    <w:rsid w:val="00C45F5D"/>
    <w:rsid w:val="00C54C72"/>
    <w:rsid w:val="00C55C55"/>
    <w:rsid w:val="00C77D8A"/>
    <w:rsid w:val="00C857F6"/>
    <w:rsid w:val="00CD14CA"/>
    <w:rsid w:val="00D06D2D"/>
    <w:rsid w:val="00D550A1"/>
    <w:rsid w:val="00D673D1"/>
    <w:rsid w:val="00D944EF"/>
    <w:rsid w:val="00D976A9"/>
    <w:rsid w:val="00DF0341"/>
    <w:rsid w:val="00E20368"/>
    <w:rsid w:val="00E23C6A"/>
    <w:rsid w:val="00E257DB"/>
    <w:rsid w:val="00E3128C"/>
    <w:rsid w:val="00E639AA"/>
    <w:rsid w:val="00E901CB"/>
    <w:rsid w:val="00EA588A"/>
    <w:rsid w:val="00EC74C2"/>
    <w:rsid w:val="00ED7A18"/>
    <w:rsid w:val="00EF1818"/>
    <w:rsid w:val="00F00F30"/>
    <w:rsid w:val="00F06DB5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5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0CB7-6FED-4DD7-AFD0-7E099014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2020-05-19T10:59:00Z</dcterms:created>
  <dcterms:modified xsi:type="dcterms:W3CDTF">2020-05-19T10:59:00Z</dcterms:modified>
</cp:coreProperties>
</file>