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59"/>
        <w:gridCol w:w="7312"/>
      </w:tblGrid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  <w:r w:rsidRPr="00F941E6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  <w:lang w:val="en-US"/>
              </w:rPr>
            </w:pPr>
            <w:r w:rsidRPr="00F941E6">
              <w:rPr>
                <w:rFonts w:eastAsia="Calibri" w:cs="Times New Roman"/>
                <w:lang w:val="en-US"/>
              </w:rPr>
              <w:t>Yaert.2020@mail.ru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941E6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  <w:r w:rsidRPr="00F941E6">
              <w:rPr>
                <w:rFonts w:eastAsia="Calibri" w:cs="Times New Roman"/>
                <w:szCs w:val="28"/>
              </w:rPr>
              <w:t>+7201295940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941E6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941E6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  <w:r w:rsidRPr="00F941E6">
              <w:rPr>
                <w:rFonts w:eastAsia="Calibri" w:cs="Times New Roman"/>
                <w:szCs w:val="28"/>
              </w:rPr>
              <w:t>19.05.2020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  <w:r w:rsidRPr="00F941E6">
              <w:rPr>
                <w:rFonts w:eastAsia="Calibri" w:cs="Times New Roman"/>
                <w:szCs w:val="28"/>
              </w:rPr>
              <w:t>12.05.2020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  <w:r w:rsidRPr="00F941E6">
              <w:rPr>
                <w:rFonts w:eastAsia="Calibri" w:cs="Times New Roman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  <w:r w:rsidRPr="00F941E6">
              <w:rPr>
                <w:rFonts w:eastAsia="Calibri" w:cs="Times New Roman"/>
                <w:szCs w:val="28"/>
              </w:rPr>
              <w:t>62,63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73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F941E6" w:rsidRPr="00F941E6" w:rsidTr="001D79D2">
              <w:tc>
                <w:tcPr>
                  <w:tcW w:w="3880" w:type="dxa"/>
                </w:tcPr>
                <w:p w:rsidR="00F941E6" w:rsidRPr="00F941E6" w:rsidRDefault="00F941E6" w:rsidP="00F941E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941E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62. Электроды для сварки чугуна. Маркировка, упаковка, хранение</w:t>
                  </w:r>
                </w:p>
              </w:tc>
            </w:tr>
            <w:tr w:rsidR="00F941E6" w:rsidRPr="00F941E6" w:rsidTr="001D79D2">
              <w:tc>
                <w:tcPr>
                  <w:tcW w:w="3880" w:type="dxa"/>
                </w:tcPr>
                <w:p w:rsidR="00F941E6" w:rsidRPr="00F941E6" w:rsidRDefault="00F941E6" w:rsidP="00F941E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941E6">
                    <w:rPr>
                      <w:rFonts w:eastAsia="Calibri" w:cs="Times New Roman"/>
                      <w:sz w:val="24"/>
                      <w:szCs w:val="24"/>
                    </w:rPr>
                    <w:t>63. Практическая работа «Расчет режимов сварки чугуна»</w:t>
                  </w:r>
                </w:p>
              </w:tc>
            </w:tr>
          </w:tbl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на сайте </w:t>
            </w:r>
          </w:p>
          <w:p w:rsidR="00F941E6" w:rsidRPr="00F941E6" w:rsidRDefault="00F941E6" w:rsidP="00F941E6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F941E6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F941E6">
              <w:rPr>
                <w:rFonts w:eastAsia="Calibri" w:cs="Times New Roman"/>
                <w:szCs w:val="28"/>
              </w:rPr>
              <w:t>,</w:t>
            </w:r>
          </w:p>
          <w:p w:rsidR="00F941E6" w:rsidRPr="00F941E6" w:rsidRDefault="00F941E6" w:rsidP="00F941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семнадцатая, параграфы80-83</w:t>
            </w:r>
          </w:p>
          <w:p w:rsidR="00F941E6" w:rsidRPr="00F941E6" w:rsidRDefault="00F941E6" w:rsidP="00F941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F941E6" w:rsidRPr="00F941E6" w:rsidRDefault="00F941E6" w:rsidP="00F941E6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Запишите параметры режима дуговой сварки чугуна с толщиной стенки 10-12мм угольным электродом</w:t>
            </w:r>
            <w:proofErr w:type="gramStart"/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941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иаметр прутка, диаметр электрода, марка флюса с указанием химического состава, род и сила сварочного тока, время охлаждения заготовки).</w:t>
            </w:r>
          </w:p>
          <w:p w:rsidR="00F941E6" w:rsidRPr="00F941E6" w:rsidRDefault="00F941E6" w:rsidP="00F941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1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F941E6" w:rsidRPr="00F941E6" w:rsidTr="001D79D2">
        <w:tc>
          <w:tcPr>
            <w:tcW w:w="2259" w:type="dxa"/>
          </w:tcPr>
          <w:p w:rsidR="00F941E6" w:rsidRPr="00F941E6" w:rsidRDefault="00F941E6" w:rsidP="00F941E6">
            <w:pPr>
              <w:rPr>
                <w:rFonts w:eastAsia="Calibri" w:cs="Times New Roman"/>
                <w:b/>
                <w:szCs w:val="28"/>
              </w:rPr>
            </w:pPr>
            <w:r w:rsidRPr="00F941E6">
              <w:rPr>
                <w:rFonts w:eastAsia="Calibri" w:cs="Times New Roman"/>
                <w:b/>
                <w:szCs w:val="28"/>
              </w:rPr>
              <w:t>Источник (ссылка)</w:t>
            </w:r>
          </w:p>
        </w:tc>
        <w:tc>
          <w:tcPr>
            <w:tcW w:w="7312" w:type="dxa"/>
          </w:tcPr>
          <w:p w:rsidR="00F941E6" w:rsidRPr="00F941E6" w:rsidRDefault="00F941E6" w:rsidP="00F941E6">
            <w:pPr>
              <w:rPr>
                <w:rFonts w:eastAsia="Calibri" w:cs="Times New Roman"/>
                <w:szCs w:val="28"/>
              </w:rPr>
            </w:pPr>
          </w:p>
        </w:tc>
      </w:tr>
    </w:tbl>
    <w:p w:rsidR="00981DF3" w:rsidRDefault="00981DF3">
      <w:bookmarkStart w:id="0" w:name="_GoBack"/>
      <w:bookmarkEnd w:id="0"/>
    </w:p>
    <w:sectPr w:rsidR="0098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224E"/>
    <w:multiLevelType w:val="hybridMultilevel"/>
    <w:tmpl w:val="964EB5E4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6"/>
    <w:rsid w:val="00676F74"/>
    <w:rsid w:val="00981DF3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1E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1E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зам. директора по УР</cp:lastModifiedBy>
  <cp:revision>1</cp:revision>
  <dcterms:created xsi:type="dcterms:W3CDTF">2020-05-12T15:28:00Z</dcterms:created>
  <dcterms:modified xsi:type="dcterms:W3CDTF">2020-05-12T15:29:00Z</dcterms:modified>
</cp:coreProperties>
</file>