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660"/>
        <w:gridCol w:w="6911"/>
      </w:tblGrid>
      <w:tr w:rsidR="00132B32" w:rsidRPr="00132B32" w:rsidTr="00442BE8">
        <w:tc>
          <w:tcPr>
            <w:tcW w:w="2660" w:type="dxa"/>
          </w:tcPr>
          <w:p w:rsidR="00132B32" w:rsidRPr="00132B32" w:rsidRDefault="00132B32" w:rsidP="00132B32">
            <w:pPr>
              <w:rPr>
                <w:rFonts w:eastAsia="Calibri" w:cs="Times New Roman"/>
                <w:b/>
                <w:szCs w:val="28"/>
              </w:rPr>
            </w:pPr>
            <w:r w:rsidRPr="00132B32">
              <w:rPr>
                <w:rFonts w:eastAsia="Calibri" w:cs="Times New Roman"/>
                <w:b/>
                <w:szCs w:val="28"/>
              </w:rPr>
              <w:t xml:space="preserve">Преподаватель </w:t>
            </w:r>
          </w:p>
        </w:tc>
        <w:tc>
          <w:tcPr>
            <w:tcW w:w="6911" w:type="dxa"/>
          </w:tcPr>
          <w:p w:rsidR="00132B32" w:rsidRPr="00132B32" w:rsidRDefault="00132B32" w:rsidP="00132B32">
            <w:pPr>
              <w:rPr>
                <w:rFonts w:eastAsia="Calibri" w:cs="Times New Roman"/>
                <w:szCs w:val="28"/>
              </w:rPr>
            </w:pPr>
            <w:r w:rsidRPr="00132B32">
              <w:rPr>
                <w:rFonts w:eastAsia="Calibri" w:cs="Times New Roman"/>
                <w:szCs w:val="28"/>
              </w:rPr>
              <w:t>Балашова Ольга Николаевна</w:t>
            </w:r>
          </w:p>
        </w:tc>
      </w:tr>
      <w:tr w:rsidR="00132B32" w:rsidRPr="00132B32" w:rsidTr="00442BE8">
        <w:tc>
          <w:tcPr>
            <w:tcW w:w="2660" w:type="dxa"/>
          </w:tcPr>
          <w:p w:rsidR="00132B32" w:rsidRPr="00132B32" w:rsidRDefault="00132B32" w:rsidP="00132B32">
            <w:pPr>
              <w:rPr>
                <w:rFonts w:eastAsia="Calibri" w:cs="Times New Roman"/>
                <w:b/>
                <w:szCs w:val="28"/>
              </w:rPr>
            </w:pPr>
            <w:r w:rsidRPr="00132B32">
              <w:rPr>
                <w:rFonts w:eastAsia="Calibri" w:cs="Times New Roman"/>
                <w:b/>
                <w:szCs w:val="28"/>
              </w:rPr>
              <w:t>Обратная связь с преподавателем:</w:t>
            </w:r>
          </w:p>
        </w:tc>
        <w:tc>
          <w:tcPr>
            <w:tcW w:w="6911" w:type="dxa"/>
          </w:tcPr>
          <w:p w:rsidR="00132B32" w:rsidRPr="00132B32" w:rsidRDefault="00132B32" w:rsidP="00132B32">
            <w:pPr>
              <w:rPr>
                <w:rFonts w:eastAsia="Calibri" w:cs="Times New Roman"/>
                <w:szCs w:val="28"/>
              </w:rPr>
            </w:pPr>
          </w:p>
        </w:tc>
      </w:tr>
      <w:tr w:rsidR="00132B32" w:rsidRPr="00132B32" w:rsidTr="00442BE8">
        <w:tc>
          <w:tcPr>
            <w:tcW w:w="2660" w:type="dxa"/>
          </w:tcPr>
          <w:p w:rsidR="00132B32" w:rsidRPr="00132B32" w:rsidRDefault="00132B32" w:rsidP="00132B32">
            <w:pPr>
              <w:jc w:val="right"/>
              <w:rPr>
                <w:rFonts w:eastAsia="Calibri" w:cs="Times New Roman"/>
                <w:b/>
                <w:szCs w:val="28"/>
              </w:rPr>
            </w:pPr>
            <w:r w:rsidRPr="00132B32">
              <w:rPr>
                <w:rFonts w:eastAsia="Calibri" w:cs="Times New Roman"/>
                <w:b/>
                <w:szCs w:val="28"/>
              </w:rPr>
              <w:t>Электронная почта</w:t>
            </w:r>
          </w:p>
        </w:tc>
        <w:tc>
          <w:tcPr>
            <w:tcW w:w="6911" w:type="dxa"/>
          </w:tcPr>
          <w:p w:rsidR="00132B32" w:rsidRPr="00132B32" w:rsidRDefault="00132B32" w:rsidP="00132B32">
            <w:pPr>
              <w:rPr>
                <w:rFonts w:eastAsia="Calibri" w:cs="Times New Roman"/>
                <w:szCs w:val="28"/>
                <w:lang w:val="en-US"/>
              </w:rPr>
            </w:pPr>
            <w:hyperlink r:id="rId6" w:history="1">
              <w:r w:rsidRPr="00132B32">
                <w:rPr>
                  <w:rFonts w:eastAsia="Calibri" w:cs="Times New Roman"/>
                  <w:color w:val="0000FF"/>
                  <w:u w:val="single"/>
                  <w:lang w:val="en-US"/>
                </w:rPr>
                <w:t>yaert.2020@mail.ru</w:t>
              </w:r>
            </w:hyperlink>
          </w:p>
        </w:tc>
      </w:tr>
      <w:tr w:rsidR="00132B32" w:rsidRPr="00132B32" w:rsidTr="00442BE8">
        <w:tc>
          <w:tcPr>
            <w:tcW w:w="2660" w:type="dxa"/>
          </w:tcPr>
          <w:p w:rsidR="00132B32" w:rsidRPr="00132B32" w:rsidRDefault="00132B32" w:rsidP="00132B32">
            <w:pPr>
              <w:jc w:val="right"/>
              <w:rPr>
                <w:rFonts w:eastAsia="Calibri" w:cs="Times New Roman"/>
                <w:b/>
                <w:szCs w:val="28"/>
              </w:rPr>
            </w:pPr>
            <w:proofErr w:type="spellStart"/>
            <w:r w:rsidRPr="00132B32">
              <w:rPr>
                <w:rFonts w:eastAsia="Calibri" w:cs="Times New Roman"/>
                <w:b/>
                <w:szCs w:val="28"/>
              </w:rPr>
              <w:t>WhatsApp</w:t>
            </w:r>
            <w:proofErr w:type="spellEnd"/>
          </w:p>
        </w:tc>
        <w:tc>
          <w:tcPr>
            <w:tcW w:w="6911" w:type="dxa"/>
          </w:tcPr>
          <w:p w:rsidR="00132B32" w:rsidRPr="00132B32" w:rsidRDefault="00132B32" w:rsidP="00132B32">
            <w:pPr>
              <w:rPr>
                <w:rFonts w:eastAsia="Calibri" w:cs="Times New Roman"/>
                <w:szCs w:val="28"/>
                <w:lang w:val="en-US"/>
              </w:rPr>
            </w:pPr>
            <w:r w:rsidRPr="00132B32">
              <w:rPr>
                <w:rFonts w:eastAsia="Calibri" w:cs="Times New Roman"/>
                <w:szCs w:val="28"/>
                <w:lang w:val="en-US"/>
              </w:rPr>
              <w:t>+79201295940</w:t>
            </w:r>
          </w:p>
        </w:tc>
      </w:tr>
      <w:tr w:rsidR="00132B32" w:rsidRPr="00132B32" w:rsidTr="00442BE8">
        <w:tc>
          <w:tcPr>
            <w:tcW w:w="2660" w:type="dxa"/>
          </w:tcPr>
          <w:p w:rsidR="00132B32" w:rsidRPr="00132B32" w:rsidRDefault="00132B32" w:rsidP="00132B32">
            <w:pPr>
              <w:jc w:val="right"/>
              <w:rPr>
                <w:rFonts w:eastAsia="Calibri" w:cs="Times New Roman"/>
                <w:b/>
                <w:szCs w:val="28"/>
              </w:rPr>
            </w:pPr>
            <w:proofErr w:type="spellStart"/>
            <w:r w:rsidRPr="00132B32">
              <w:rPr>
                <w:rFonts w:eastAsia="Calibri" w:cs="Times New Roman"/>
                <w:b/>
                <w:szCs w:val="28"/>
              </w:rPr>
              <w:t>Viber</w:t>
            </w:r>
            <w:proofErr w:type="spellEnd"/>
          </w:p>
        </w:tc>
        <w:tc>
          <w:tcPr>
            <w:tcW w:w="6911" w:type="dxa"/>
          </w:tcPr>
          <w:p w:rsidR="00132B32" w:rsidRPr="00132B32" w:rsidRDefault="00132B32" w:rsidP="00132B32">
            <w:pPr>
              <w:rPr>
                <w:rFonts w:eastAsia="Calibri" w:cs="Times New Roman"/>
                <w:szCs w:val="28"/>
              </w:rPr>
            </w:pPr>
          </w:p>
        </w:tc>
      </w:tr>
      <w:tr w:rsidR="00132B32" w:rsidRPr="00132B32" w:rsidTr="00442BE8">
        <w:tc>
          <w:tcPr>
            <w:tcW w:w="2660" w:type="dxa"/>
          </w:tcPr>
          <w:p w:rsidR="00132B32" w:rsidRPr="00132B32" w:rsidRDefault="00132B32" w:rsidP="00132B32">
            <w:pPr>
              <w:jc w:val="right"/>
              <w:rPr>
                <w:rFonts w:eastAsia="Calibri" w:cs="Times New Roman"/>
                <w:b/>
                <w:szCs w:val="28"/>
              </w:rPr>
            </w:pPr>
            <w:proofErr w:type="spellStart"/>
            <w:r w:rsidRPr="00132B32">
              <w:rPr>
                <w:rFonts w:eastAsia="Calibri" w:cs="Times New Roman"/>
                <w:b/>
                <w:szCs w:val="28"/>
              </w:rPr>
              <w:t>ВКонтакте</w:t>
            </w:r>
            <w:proofErr w:type="spellEnd"/>
          </w:p>
        </w:tc>
        <w:tc>
          <w:tcPr>
            <w:tcW w:w="6911" w:type="dxa"/>
          </w:tcPr>
          <w:p w:rsidR="00132B32" w:rsidRPr="00132B32" w:rsidRDefault="00132B32" w:rsidP="00132B32">
            <w:pPr>
              <w:rPr>
                <w:rFonts w:eastAsia="Calibri" w:cs="Times New Roman"/>
                <w:szCs w:val="28"/>
              </w:rPr>
            </w:pPr>
          </w:p>
        </w:tc>
      </w:tr>
      <w:tr w:rsidR="00132B32" w:rsidRPr="00132B32" w:rsidTr="00442BE8">
        <w:tc>
          <w:tcPr>
            <w:tcW w:w="2660" w:type="dxa"/>
          </w:tcPr>
          <w:p w:rsidR="00132B32" w:rsidRPr="00132B32" w:rsidRDefault="00132B32" w:rsidP="00132B32">
            <w:pPr>
              <w:jc w:val="right"/>
              <w:rPr>
                <w:rFonts w:eastAsia="Calibri" w:cs="Times New Roman"/>
                <w:b/>
                <w:szCs w:val="28"/>
              </w:rPr>
            </w:pPr>
            <w:r w:rsidRPr="00132B32">
              <w:rPr>
                <w:rFonts w:eastAsia="Calibri" w:cs="Times New Roman"/>
                <w:b/>
                <w:szCs w:val="28"/>
              </w:rPr>
              <w:t>Дата предоставления работы</w:t>
            </w:r>
          </w:p>
        </w:tc>
        <w:tc>
          <w:tcPr>
            <w:tcW w:w="6911" w:type="dxa"/>
          </w:tcPr>
          <w:p w:rsidR="00132B32" w:rsidRPr="00132B32" w:rsidRDefault="00132B32" w:rsidP="00132B32">
            <w:pPr>
              <w:rPr>
                <w:rFonts w:eastAsia="Calibri" w:cs="Times New Roman"/>
                <w:szCs w:val="28"/>
              </w:rPr>
            </w:pPr>
            <w:r w:rsidRPr="00132B32">
              <w:rPr>
                <w:rFonts w:eastAsia="Calibri" w:cs="Times New Roman"/>
                <w:szCs w:val="28"/>
              </w:rPr>
              <w:t>01.06.2020</w:t>
            </w:r>
          </w:p>
        </w:tc>
      </w:tr>
      <w:tr w:rsidR="00132B32" w:rsidRPr="00132B32" w:rsidTr="00442BE8">
        <w:tc>
          <w:tcPr>
            <w:tcW w:w="2660" w:type="dxa"/>
          </w:tcPr>
          <w:p w:rsidR="00132B32" w:rsidRPr="00132B32" w:rsidRDefault="00132B32" w:rsidP="00132B32">
            <w:pPr>
              <w:rPr>
                <w:rFonts w:eastAsia="Calibri" w:cs="Times New Roman"/>
                <w:b/>
                <w:szCs w:val="28"/>
              </w:rPr>
            </w:pPr>
            <w:r w:rsidRPr="00132B32">
              <w:rPr>
                <w:rFonts w:eastAsia="Calibri" w:cs="Times New Roman"/>
                <w:b/>
                <w:szCs w:val="28"/>
              </w:rPr>
              <w:t xml:space="preserve">Дата </w:t>
            </w:r>
          </w:p>
        </w:tc>
        <w:tc>
          <w:tcPr>
            <w:tcW w:w="6911" w:type="dxa"/>
          </w:tcPr>
          <w:p w:rsidR="00132B32" w:rsidRPr="00132B32" w:rsidRDefault="00132B32" w:rsidP="00132B32">
            <w:pPr>
              <w:rPr>
                <w:rFonts w:eastAsia="Calibri" w:cs="Times New Roman"/>
                <w:szCs w:val="28"/>
              </w:rPr>
            </w:pPr>
            <w:r w:rsidRPr="00132B32">
              <w:rPr>
                <w:rFonts w:eastAsia="Calibri" w:cs="Times New Roman"/>
                <w:szCs w:val="28"/>
              </w:rPr>
              <w:t>2</w:t>
            </w:r>
            <w:r>
              <w:rPr>
                <w:rFonts w:eastAsia="Calibri" w:cs="Times New Roman"/>
                <w:szCs w:val="28"/>
              </w:rPr>
              <w:t>9</w:t>
            </w:r>
            <w:bookmarkStart w:id="0" w:name="_GoBack"/>
            <w:bookmarkEnd w:id="0"/>
            <w:r w:rsidRPr="00132B32">
              <w:rPr>
                <w:rFonts w:eastAsia="Calibri" w:cs="Times New Roman"/>
                <w:szCs w:val="28"/>
              </w:rPr>
              <w:t>.0</w:t>
            </w:r>
            <w:r w:rsidRPr="00132B32">
              <w:rPr>
                <w:rFonts w:eastAsia="Calibri" w:cs="Times New Roman"/>
                <w:szCs w:val="28"/>
                <w:lang w:val="en-US"/>
              </w:rPr>
              <w:t>5</w:t>
            </w:r>
            <w:r w:rsidRPr="00132B32">
              <w:rPr>
                <w:rFonts w:eastAsia="Calibri" w:cs="Times New Roman"/>
                <w:szCs w:val="28"/>
              </w:rPr>
              <w:t>.2020</w:t>
            </w:r>
          </w:p>
        </w:tc>
      </w:tr>
      <w:tr w:rsidR="00132B32" w:rsidRPr="00132B32" w:rsidTr="00442BE8">
        <w:tc>
          <w:tcPr>
            <w:tcW w:w="2660" w:type="dxa"/>
          </w:tcPr>
          <w:p w:rsidR="00132B32" w:rsidRPr="00132B32" w:rsidRDefault="00132B32" w:rsidP="00132B32">
            <w:pPr>
              <w:rPr>
                <w:rFonts w:eastAsia="Calibri" w:cs="Times New Roman"/>
                <w:b/>
                <w:szCs w:val="28"/>
              </w:rPr>
            </w:pPr>
            <w:r w:rsidRPr="00132B32">
              <w:rPr>
                <w:rFonts w:eastAsia="Calibri" w:cs="Times New Roman"/>
                <w:b/>
                <w:szCs w:val="28"/>
              </w:rPr>
              <w:t xml:space="preserve">Учебная дисциплина </w:t>
            </w:r>
          </w:p>
        </w:tc>
        <w:tc>
          <w:tcPr>
            <w:tcW w:w="6911" w:type="dxa"/>
          </w:tcPr>
          <w:p w:rsidR="00132B32" w:rsidRPr="00132B32" w:rsidRDefault="00132B32" w:rsidP="00132B32">
            <w:pPr>
              <w:rPr>
                <w:rFonts w:eastAsia="Calibri" w:cs="Times New Roman"/>
                <w:szCs w:val="28"/>
              </w:rPr>
            </w:pPr>
            <w:r w:rsidRPr="00132B32">
              <w:rPr>
                <w:rFonts w:eastAsia="Calibri" w:cs="Times New Roman"/>
                <w:szCs w:val="28"/>
              </w:rPr>
              <w:t>Техника и технология ручной дуговой сварки (наплавки, резки) покрытыми электродами</w:t>
            </w:r>
          </w:p>
        </w:tc>
      </w:tr>
      <w:tr w:rsidR="00132B32" w:rsidRPr="00132B32" w:rsidTr="00442BE8">
        <w:tc>
          <w:tcPr>
            <w:tcW w:w="2660" w:type="dxa"/>
          </w:tcPr>
          <w:p w:rsidR="00132B32" w:rsidRPr="00132B32" w:rsidRDefault="00132B32" w:rsidP="00132B32">
            <w:pPr>
              <w:rPr>
                <w:rFonts w:eastAsia="Calibri" w:cs="Times New Roman"/>
                <w:b/>
                <w:szCs w:val="28"/>
              </w:rPr>
            </w:pPr>
            <w:r w:rsidRPr="00132B32">
              <w:rPr>
                <w:rFonts w:eastAsia="Calibri" w:cs="Times New Roman"/>
                <w:b/>
                <w:szCs w:val="28"/>
              </w:rPr>
              <w:t>Урок №</w:t>
            </w:r>
          </w:p>
        </w:tc>
        <w:tc>
          <w:tcPr>
            <w:tcW w:w="6911" w:type="dxa"/>
          </w:tcPr>
          <w:p w:rsidR="00132B32" w:rsidRPr="00132B32" w:rsidRDefault="00132B32" w:rsidP="00132B32">
            <w:pPr>
              <w:rPr>
                <w:rFonts w:eastAsia="Calibri" w:cs="Times New Roman"/>
                <w:szCs w:val="28"/>
              </w:rPr>
            </w:pPr>
            <w:r w:rsidRPr="00132B32">
              <w:rPr>
                <w:rFonts w:eastAsia="Calibri" w:cs="Times New Roman"/>
                <w:szCs w:val="28"/>
              </w:rPr>
              <w:t>1,2</w:t>
            </w:r>
          </w:p>
        </w:tc>
      </w:tr>
      <w:tr w:rsidR="00132B32" w:rsidRPr="00132B32" w:rsidTr="00442BE8">
        <w:tc>
          <w:tcPr>
            <w:tcW w:w="2660" w:type="dxa"/>
          </w:tcPr>
          <w:p w:rsidR="00132B32" w:rsidRPr="00132B32" w:rsidRDefault="00132B32" w:rsidP="00132B32">
            <w:pPr>
              <w:rPr>
                <w:rFonts w:eastAsia="Calibri" w:cs="Times New Roman"/>
                <w:b/>
                <w:szCs w:val="28"/>
              </w:rPr>
            </w:pPr>
            <w:r w:rsidRPr="00132B32">
              <w:rPr>
                <w:rFonts w:eastAsia="Calibri" w:cs="Times New Roman"/>
                <w:b/>
                <w:szCs w:val="28"/>
              </w:rPr>
              <w:t xml:space="preserve">Тема урока </w:t>
            </w:r>
          </w:p>
        </w:tc>
        <w:tc>
          <w:tcPr>
            <w:tcW w:w="6911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80"/>
            </w:tblGrid>
            <w:tr w:rsidR="00132B32" w:rsidRPr="00132B32" w:rsidTr="00442BE8">
              <w:tc>
                <w:tcPr>
                  <w:tcW w:w="3880" w:type="dxa"/>
                </w:tcPr>
                <w:p w:rsidR="00132B32" w:rsidRPr="00132B32" w:rsidRDefault="00132B32" w:rsidP="00132B32">
                  <w:pPr>
                    <w:numPr>
                      <w:ilvl w:val="0"/>
                      <w:numId w:val="1"/>
                    </w:numPr>
                    <w:contextualSpacing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132B32">
                    <w:rPr>
                      <w:rFonts w:eastAsia="Calibri" w:cs="Times New Roman"/>
                      <w:sz w:val="24"/>
                      <w:szCs w:val="24"/>
                    </w:rPr>
                    <w:t>Понятие режима сварки, основные и дополнительные данные режима сварки.</w:t>
                  </w:r>
                </w:p>
              </w:tc>
            </w:tr>
            <w:tr w:rsidR="00132B32" w:rsidRPr="00132B32" w:rsidTr="00442BE8">
              <w:tc>
                <w:tcPr>
                  <w:tcW w:w="3880" w:type="dxa"/>
                </w:tcPr>
                <w:p w:rsidR="00132B32" w:rsidRPr="00132B32" w:rsidRDefault="00132B32" w:rsidP="00132B32">
                  <w:pPr>
                    <w:numPr>
                      <w:ilvl w:val="0"/>
                      <w:numId w:val="1"/>
                    </w:numPr>
                    <w:contextualSpacing/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132B32">
                    <w:rPr>
                      <w:rFonts w:eastAsia="Calibri" w:cs="Times New Roman"/>
                      <w:sz w:val="24"/>
                      <w:szCs w:val="24"/>
                    </w:rPr>
                    <w:t>Лабораторная работа №1. Определение геометрических размеров швов в зависимости от условий сварки.</w:t>
                  </w:r>
                </w:p>
              </w:tc>
            </w:tr>
          </w:tbl>
          <w:p w:rsidR="00132B32" w:rsidRPr="00132B32" w:rsidRDefault="00132B32" w:rsidP="00132B32">
            <w:pPr>
              <w:rPr>
                <w:rFonts w:eastAsia="Calibri" w:cs="Times New Roman"/>
                <w:szCs w:val="28"/>
              </w:rPr>
            </w:pPr>
          </w:p>
        </w:tc>
      </w:tr>
      <w:tr w:rsidR="00132B32" w:rsidRPr="00132B32" w:rsidTr="00442BE8">
        <w:tc>
          <w:tcPr>
            <w:tcW w:w="2660" w:type="dxa"/>
          </w:tcPr>
          <w:p w:rsidR="00132B32" w:rsidRPr="00132B32" w:rsidRDefault="00132B32" w:rsidP="00132B32">
            <w:pPr>
              <w:rPr>
                <w:rFonts w:eastAsia="Calibri" w:cs="Times New Roman"/>
                <w:b/>
                <w:szCs w:val="28"/>
              </w:rPr>
            </w:pPr>
            <w:r w:rsidRPr="00132B32">
              <w:rPr>
                <w:rFonts w:eastAsia="Calibri" w:cs="Times New Roman"/>
                <w:b/>
                <w:szCs w:val="28"/>
              </w:rPr>
              <w:t xml:space="preserve">Задание </w:t>
            </w:r>
          </w:p>
        </w:tc>
        <w:tc>
          <w:tcPr>
            <w:tcW w:w="6911" w:type="dxa"/>
          </w:tcPr>
          <w:p w:rsidR="00132B32" w:rsidRPr="00132B32" w:rsidRDefault="00132B32" w:rsidP="00132B3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Calibri" w:cs="Times New Roman"/>
                <w:szCs w:val="28"/>
              </w:rPr>
            </w:pPr>
            <w:r w:rsidRPr="00132B32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Изучите материал, представленный на сайте </w:t>
            </w:r>
            <w:hyperlink r:id="rId7" w:history="1">
              <w:r w:rsidRPr="00132B32">
                <w:rPr>
                  <w:rFonts w:eastAsia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http://metallurgu.ru/books/item/f00/s00/z0000015/index.shtml</w:t>
              </w:r>
            </w:hyperlink>
            <w:r w:rsidRPr="00132B32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, Рыбаков, Сварка и резка металлов, глава восьмая, параграф 33</w:t>
            </w:r>
          </w:p>
          <w:p w:rsidR="00132B32" w:rsidRPr="00132B32" w:rsidRDefault="00132B32" w:rsidP="00132B3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Calibri" w:cs="Times New Roman"/>
                <w:szCs w:val="28"/>
              </w:rPr>
            </w:pPr>
            <w:r w:rsidRPr="00132B32">
              <w:rPr>
                <w:rFonts w:eastAsia="Calibri" w:cs="Times New Roman"/>
                <w:szCs w:val="28"/>
              </w:rPr>
              <w:t>Кратко запишите изученный материал и ответьте на вопросы:</w:t>
            </w:r>
          </w:p>
          <w:p w:rsidR="00132B32" w:rsidRPr="00132B32" w:rsidRDefault="00132B32" w:rsidP="00132B3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Calibri" w:cs="Times New Roman"/>
                <w:szCs w:val="28"/>
              </w:rPr>
            </w:pPr>
            <w:r w:rsidRPr="00132B32">
              <w:rPr>
                <w:rFonts w:eastAsia="Calibri" w:cs="Times New Roman"/>
                <w:szCs w:val="28"/>
              </w:rPr>
              <w:t>Перечислите основные параметры режима сварки.</w:t>
            </w:r>
          </w:p>
          <w:p w:rsidR="00132B32" w:rsidRPr="00132B32" w:rsidRDefault="00132B32" w:rsidP="00132B3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Calibri" w:cs="Times New Roman"/>
                <w:szCs w:val="28"/>
              </w:rPr>
            </w:pPr>
            <w:r w:rsidRPr="00132B32">
              <w:rPr>
                <w:rFonts w:eastAsia="Calibri" w:cs="Times New Roman"/>
                <w:szCs w:val="28"/>
              </w:rPr>
              <w:t>Определите диаметр электрода, силу сварочного тока при сварке металла толщиной 6 мм в нижнем положении шва.</w:t>
            </w:r>
          </w:p>
          <w:p w:rsidR="00132B32" w:rsidRPr="00132B32" w:rsidRDefault="00132B32" w:rsidP="00132B3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Calibri" w:cs="Times New Roman"/>
                <w:szCs w:val="28"/>
              </w:rPr>
            </w:pPr>
            <w:r w:rsidRPr="00132B32">
              <w:rPr>
                <w:rFonts w:eastAsia="Calibri" w:cs="Times New Roman"/>
                <w:szCs w:val="28"/>
              </w:rPr>
              <w:t>Если сварка ведется в потолочном положении, то сила тока должна быть больше или меньше, чем сила тока в нижнем положении (и на сколько?)</w:t>
            </w:r>
          </w:p>
          <w:p w:rsidR="00132B32" w:rsidRPr="00132B32" w:rsidRDefault="00132B32" w:rsidP="00132B3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2B32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3.Ответы отправьте преподавателю</w:t>
            </w:r>
          </w:p>
        </w:tc>
      </w:tr>
    </w:tbl>
    <w:p w:rsidR="003A7617" w:rsidRDefault="003A7617"/>
    <w:sectPr w:rsidR="003A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25A"/>
    <w:multiLevelType w:val="hybridMultilevel"/>
    <w:tmpl w:val="787831B2"/>
    <w:lvl w:ilvl="0" w:tplc="AE58EA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33006"/>
    <w:multiLevelType w:val="hybridMultilevel"/>
    <w:tmpl w:val="514E8482"/>
    <w:lvl w:ilvl="0" w:tplc="19F64108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C92862"/>
    <w:multiLevelType w:val="hybridMultilevel"/>
    <w:tmpl w:val="E5629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32"/>
    <w:rsid w:val="00132B32"/>
    <w:rsid w:val="003A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B32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B32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etallurgu.ru/books/item/f00/s00/z0000015/index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ert.202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зам.директора по УР</cp:lastModifiedBy>
  <cp:revision>1</cp:revision>
  <dcterms:created xsi:type="dcterms:W3CDTF">2020-05-29T08:22:00Z</dcterms:created>
  <dcterms:modified xsi:type="dcterms:W3CDTF">2020-05-29T08:22:00Z</dcterms:modified>
</cp:coreProperties>
</file>