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F7C57" w:rsidRPr="006F7C57" w:rsidTr="00B02853">
        <w:tc>
          <w:tcPr>
            <w:tcW w:w="1951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F7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C57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F7C57" w:rsidRPr="006F7C57" w:rsidTr="00B02853">
        <w:tc>
          <w:tcPr>
            <w:tcW w:w="1951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C57" w:rsidRPr="006F7C57" w:rsidTr="00B02853">
        <w:tc>
          <w:tcPr>
            <w:tcW w:w="1951" w:type="dxa"/>
          </w:tcPr>
          <w:p w:rsidR="00957F43" w:rsidRPr="006F7C57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C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F7C57" w:rsidRPr="006F7C57" w:rsidTr="00B02853">
        <w:tc>
          <w:tcPr>
            <w:tcW w:w="1951" w:type="dxa"/>
          </w:tcPr>
          <w:p w:rsidR="00957F43" w:rsidRPr="006F7C57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7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C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6F7C57" w:rsidRPr="006F7C57" w:rsidTr="00B02853">
        <w:tc>
          <w:tcPr>
            <w:tcW w:w="1951" w:type="dxa"/>
          </w:tcPr>
          <w:p w:rsidR="00957F43" w:rsidRPr="006F7C57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5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F7C57" w:rsidRDefault="001A1130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957F43" w:rsidRPr="006F7C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F7C57" w:rsidRPr="006F7C57" w:rsidTr="00B02853">
        <w:tc>
          <w:tcPr>
            <w:tcW w:w="1951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F7C57" w:rsidRDefault="00307263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C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11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57F43" w:rsidRPr="006F7C57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 w:rsidR="00FC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D0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135-136</w:t>
            </w:r>
            <w:r w:rsidR="00FC6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7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6F7C57" w:rsidRPr="006F7C57" w:rsidTr="00B02853">
        <w:tc>
          <w:tcPr>
            <w:tcW w:w="1951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C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F7C57" w:rsidRPr="006F7C57" w:rsidTr="00B02853">
        <w:tc>
          <w:tcPr>
            <w:tcW w:w="1951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C57" w:rsidRPr="006F7C57" w:rsidTr="00B02853">
        <w:tc>
          <w:tcPr>
            <w:tcW w:w="1951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6F7C57" w:rsidRDefault="008D0EF9" w:rsidP="003072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0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Н.Г.Чернышевский</w:t>
            </w:r>
            <w:proofErr w:type="spellEnd"/>
            <w:r w:rsidRPr="008D0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Нравственные и идеологические проблемы в романе. Теория «разумного эгоизма». Противопоставление «новых людей» старому миру.</w:t>
            </w:r>
          </w:p>
        </w:tc>
      </w:tr>
      <w:tr w:rsidR="006F7C57" w:rsidRPr="006F7C57" w:rsidTr="00B02853">
        <w:tc>
          <w:tcPr>
            <w:tcW w:w="1951" w:type="dxa"/>
          </w:tcPr>
          <w:p w:rsidR="00B02853" w:rsidRPr="006F7C57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D0EF9" w:rsidRPr="00E9121B" w:rsidRDefault="008D0EF9" w:rsidP="008D0EF9">
            <w:pPr>
              <w:spacing w:after="18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1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1.Прочитайте теоретический материал:</w:t>
            </w:r>
            <w:r w:rsidRPr="00E91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D0EF9" w:rsidRPr="00AA6E5C" w:rsidRDefault="008D0EF9" w:rsidP="008D0EF9">
            <w:pPr>
              <w:spacing w:after="18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-15"/>
                <w:kern w:val="36"/>
                <w:sz w:val="24"/>
                <w:szCs w:val="24"/>
                <w:lang w:eastAsia="ru-RU"/>
              </w:rPr>
            </w:pPr>
            <w:r w:rsidRPr="00E9121B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-15"/>
                <w:kern w:val="36"/>
                <w:sz w:val="24"/>
                <w:szCs w:val="24"/>
                <w:lang w:eastAsia="ru-RU"/>
              </w:rPr>
              <w:t>1.</w:t>
            </w:r>
            <w:r w:rsidRPr="00AA6E5C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-15"/>
                <w:kern w:val="36"/>
                <w:sz w:val="24"/>
                <w:szCs w:val="24"/>
                <w:lang w:eastAsia="ru-RU"/>
              </w:rPr>
              <w:t>Теория “разумного эгоизма” в романе Г. Н. Чернышевского “Что делать?”</w:t>
            </w:r>
          </w:p>
          <w:p w:rsidR="008D0EF9" w:rsidRPr="00AA6E5C" w:rsidRDefault="008D0EF9" w:rsidP="008D0EF9">
            <w:pPr>
              <w:shd w:val="clear" w:color="auto" w:fill="FFFFFF"/>
              <w:spacing w:after="30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из нас стремится к счастью. Но счастье может быть разным. “Личное счастье” было провозглашено “альфой и омегой” человеческой жизни, пределом желаний, венцом стремлений.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“Личное счастье”! О чем же еще можно мечтать? К чему стремиться!</w:t>
            </w:r>
          </w:p>
          <w:p w:rsidR="008D0EF9" w:rsidRPr="00AA6E5C" w:rsidRDefault="008D0EF9" w:rsidP="008D0EF9">
            <w:pPr>
              <w:shd w:val="clear" w:color="auto" w:fill="FFFFFF"/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 считал, что человек не может быть счастлив “сам с собой”. Только в общении с людьми может он быть действительно свободен. “Счастье двух” всецело зависит от жизни очень многих. И именно с этой точки зрения исключительный интерес представляет этическая теория</w:t>
            </w:r>
            <w:r w:rsidRPr="00E9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Чернышевского.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Теория разумного эгоизма Чернышевского (“жизнь во имя другого”) есть не что иное, как этическое выражение необходимости объединения и взаимопомощи, </w:t>
            </w:r>
            <w:proofErr w:type="spell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взаимоподдержки</w:t>
            </w:r>
            <w:proofErr w:type="spell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людей в труде. Героев Чернышевского объединяет одно великое “дело” – дело служения своему народу. Поэтому источником счастья этих людей является успех того дела, которое составляет смысл и радость жизни каждого из них.</w:t>
            </w:r>
          </w:p>
          <w:p w:rsidR="008D0EF9" w:rsidRPr="00AA6E5C" w:rsidRDefault="008D0EF9" w:rsidP="008D0EF9">
            <w:pPr>
              <w:shd w:val="clear" w:color="auto" w:fill="FFFFFF"/>
              <w:spacing w:after="30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Мысль 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забота о друге, основанная на общности интересов в едином стремлении, в единой борьбе, – вот что определяет моральные принципы героев Чернышевского.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Интересно применение этих</w:t>
            </w:r>
            <w:r w:rsidRPr="00E9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принципов к личной жизни героев, к вопросам семьи и любви. Писатель видел, что в любви, в самом характере этого чувства целиком проявляется общественное лицо человека. “Прозу” любви своих героев Чернышевский неизменно противопоставляет “поэтическим” “</w:t>
            </w:r>
            <w:proofErr w:type="spell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мечтаньицам</w:t>
            </w:r>
            <w:proofErr w:type="spell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” “проницательного 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читателя”, предвкушениям </w:t>
            </w:r>
            <w:proofErr w:type="spell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Сторешникова</w:t>
            </w:r>
            <w:proofErr w:type="spell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“материнским”, “родственным” чувствам Марии Алексеевны. Но “счастье всех” становится возможным только в том обществе, о котором мечтали и к которому стремились герои Чернышевского.</w:t>
            </w:r>
          </w:p>
          <w:p w:rsidR="008D0EF9" w:rsidRPr="00AA6E5C" w:rsidRDefault="008D0EF9" w:rsidP="008D0EF9">
            <w:pPr>
              <w:shd w:val="clear" w:color="auto" w:fill="FFFFFF"/>
              <w:spacing w:after="30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и борьба за “свое” счастье для этих людей была борьбой за революционное переустройство общества, того общества, в котором нет возможности для “счастья всех”.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“Женский вопрос”, с которым связано “понимание любви”, неразрывно связан с этой теорией. Смысл и политическая злободневность постановки Чернышевским вопроса об этике семейных отношений, этике любви и заключаются как раз в том именно, что эти вопросы не берутся им в отвлеченно-моралистическом плане, не изолируются от практики, а рассматриваются как часть реальной жизни. Г. Н. Чернышевский понимал, что окончательное решение этого вопроса зависит от успеха “общего стремления к пересозданию всей человеческой жизни”.</w:t>
            </w:r>
          </w:p>
          <w:p w:rsidR="008D0EF9" w:rsidRPr="00AA6E5C" w:rsidRDefault="008D0EF9" w:rsidP="008D0EF9">
            <w:pPr>
              <w:shd w:val="clear" w:color="auto" w:fill="FFFFFF"/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 поведение своих героев в быту он рассматривал как участие их в борьбе за это “пересоздание” общества.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Эгоизм “новых людей” тоже строится на расчете и выгоде отдельного человека. Неслучайна ошибка Марьи Алексеевны, подслушавшей разговор </w:t>
            </w:r>
            <w:proofErr w:type="spell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Лопухова</w:t>
            </w:r>
            <w:proofErr w:type="spell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Верочкой: “То, что называют возвышенными чувствами, идеальными стремлениями, – все это в общем ходе жизни совершенно ничтожно перед стремлением каждого к своей пользе, и в корне само состоит из того же стремления к пользе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Э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теория холодна, но учит человека добывать тепло…Эта теория безжалостна, но, следуя ей, люди не будут жалким предметом праздного сострадания…Эта теория прозаична, но она раскрывает истинные мотивы жизни, а поэзия в правде жизни…”.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первый взгляд представляется, что обнаженный обывательский эгоизм Марьи Алексеевны действительно близок эгоизму “новых людей”. Однако это принципиально новый морально-этический кодекс. Суть его в том, что эгоизм “новых людей” подчинен естественному стремлению к счастью и добру.</w:t>
            </w:r>
          </w:p>
          <w:p w:rsidR="008D0EF9" w:rsidRPr="00AA6E5C" w:rsidRDefault="008D0EF9" w:rsidP="008D0EF9">
            <w:pPr>
              <w:shd w:val="clear" w:color="auto" w:fill="FFFFFF"/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выгода человека должна соответствовать общечеловеческому интересу, который Чернышевский отождествлял с интересом трудового народа.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Одинокого счастья нет, счастье одного человека зависит от счастья других людей, от общего благосостояния общества. В одной из работ Чернышевский так сформулировал свое представление о нравственно-общественном идеале современного человека: 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“Положителен только тот, кто хочет быть вполне человеком, заботясь о собственном 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благосостоянии, любит и других людей (потому что одинокого счастья нет), отказываясь от мечтаний, несообразных с законами природы, не отказывается от полезной деятельности, находя многое действительно прекрасным, не отрицая также, что многое другое в ней дурно, и стремиться, при помощи благоприятных человеку сил и обстоятельств, бороться против того, что неблагоприятно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человеческому счастью. Положительным человеком в истинном смысле может быть только человек любящий и благородный”.</w:t>
            </w: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Чернышевский никогда не защищал эгоизма в его буквальном смысле. “Искать счастья в эгоизме – ненатурально, и участь эгоиста нимало не завидна: он 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урод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быть уродом неудобно и неприятно”,- пишет он в “Очерках гоголевского периода русской литературы”. “Разумные эгоисты” из романа “Что делать?” свою “выгоду”, свое представление о счастье не отделяют от счастья других людей. 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Лопухов освобождает Верочку от домашнего гнета и принудительного брака, а когда убеждается, что она любит Кирсанова, то “сходит со сцены” (впоследствии по поводу своего поступка он напишет: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“Какое высокое наслаждение чувствовать себя поступающим как благородный человек…).</w:t>
            </w:r>
            <w:proofErr w:type="gramEnd"/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Итак, “разумный эгоизм” героев Чернышевского не имеет ничего общего с себялюбием, своекорыстием, индивидуализмом. Чернышевский, предлагая новое этическое учение, опирается на философский материализм. В центре его внимания – человек.</w:t>
            </w:r>
          </w:p>
          <w:p w:rsidR="008D0EF9" w:rsidRPr="00AA6E5C" w:rsidRDefault="008D0EF9" w:rsidP="008D0EF9">
            <w:pPr>
              <w:shd w:val="clear" w:color="auto" w:fill="FFFFFF"/>
              <w:spacing w:after="30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Выдвигая на первый план права человека, его “выгоду”, “расчет”, он тем самым призывал отказаться от разрушающего стяжательства, накопительства во имя достижения “природного” счастья человека, в каких бы неблагоприятных жизненных обстоятельствах он не находился. Думаю, что “теория разумного эгоизма”, о которой писал Чернышевский в XIX веке, применима и к нашему времени, ведь истории свойственно повторение.</w:t>
            </w:r>
          </w:p>
          <w:p w:rsidR="008D0EF9" w:rsidRPr="00AA6E5C" w:rsidRDefault="008D0EF9" w:rsidP="008D0EF9">
            <w:pPr>
              <w:shd w:val="clear" w:color="auto" w:fill="FFFFFF"/>
              <w:spacing w:before="300" w:after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912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12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6E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Рахметов в романе </w:t>
            </w:r>
            <w:r w:rsidRPr="00E912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AA6E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делать?</w:t>
            </w:r>
            <w:r w:rsidRPr="00E912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8D0EF9" w:rsidRPr="00AA6E5C" w:rsidRDefault="008D0EF9" w:rsidP="008D0EF9">
            <w:pPr>
              <w:shd w:val="clear" w:color="auto" w:fill="FFFFFF"/>
              <w:spacing w:after="210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Образ Рахметова является в каком-то смысле по-настоящему уникальным и удивительным. Это была высшая чистая натура, которая воплотила в себе черты эпохи. Чернышевский восторгается характером своего персонажа, он глубоко симпатичен ему. Рахметов наделен невероятными чертами характерами.</w:t>
            </w:r>
          </w:p>
          <w:p w:rsidR="008D0EF9" w:rsidRPr="00AA6E5C" w:rsidRDefault="008D0EF9" w:rsidP="008D0EF9">
            <w:pPr>
              <w:shd w:val="clear" w:color="auto" w:fill="FFFFFF"/>
              <w:spacing w:after="210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 происхождению этот человек был аристократом, его идеи и мысли были демократической направленности. Сам Чернышевский говорит о своем герое, что таких людей осталось совсем немного.</w:t>
            </w:r>
          </w:p>
          <w:p w:rsidR="008D0EF9" w:rsidRPr="00AA6E5C" w:rsidRDefault="008D0EF9" w:rsidP="008D0EF9">
            <w:pPr>
              <w:shd w:val="clear" w:color="auto" w:fill="FFFFFF"/>
              <w:spacing w:after="210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Стоит отметить, что персонаж Чернышевского не сразу был наделен всеми вышеперечисленными чертами. Когда он только приехал в Петербург, он был обыкновенным молодым человеком без особых  ярких идей, планов на будущее, мечтаний, но потом у Рахметова происходит знакомство с Кирсановым. Именно он познакомил нашего персонажа с учением социалистов-утопистов. Это учение буквально перевернуло все мировоззрение Рахметова, оно и сделало его человеком особенным. Не последнюю роль сыграло и учение Фейербаха, который также поразил его своими идеями.</w:t>
            </w:r>
          </w:p>
          <w:p w:rsidR="008D0EF9" w:rsidRPr="00AA6E5C" w:rsidRDefault="008D0EF9" w:rsidP="008D0EF9">
            <w:pPr>
              <w:shd w:val="clear" w:color="auto" w:fill="FFFFFF"/>
              <w:spacing w:after="210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Рахметов  невероятно быстро осваивает и запоминает то, что ему говорят, он поражает своими способностями Кирсанова. У него пытливый ум, он наблюдателен, Рахметов работает в самых разнообразных сферах, он не чурается любой работы. Бурлаки даже прозвали Рахметова именем волжского богатыря, настолько он был близок к народу.</w:t>
            </w:r>
          </w:p>
          <w:p w:rsidR="008D0EF9" w:rsidRPr="00AA6E5C" w:rsidRDefault="008D0EF9" w:rsidP="008D0EF9">
            <w:pPr>
              <w:shd w:val="clear" w:color="auto" w:fill="FFFFFF"/>
              <w:spacing w:after="210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Он ограничивает себя во многих вещах, нарочно заставляет себя терпеть физические страдания. В тайне Рахметов готовился к революции, у него даже было несколько людей, которые были заинтересованы в революционной деятельности. Ради революции он даже смог отказаться от любимой женщины. Он считал, что его  прямой обязанностью является работа и деятельность, а позволить себе связать себя с женщиной он не мог. Его самой главной задачей была борьба за благополучие и счастье народа. И, стоит отметить, это у него получалось очень хорошо. Многие люди черпали силы у Рахметова, восхищались им, он служил для них примером. Ему самому было невероятно интересно исследовать их жизнь, наблюдать, изучать их жизнь.</w:t>
            </w:r>
          </w:p>
          <w:p w:rsidR="008D0EF9" w:rsidRPr="00AA6E5C" w:rsidRDefault="008D0EF9" w:rsidP="008D0EF9">
            <w:pPr>
              <w:shd w:val="clear" w:color="auto" w:fill="FFFFFF"/>
              <w:spacing w:after="210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E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Пожалуй, в определенный период у нас в стране всегда были люди, которые отличались умом, способностью предвидеть те или иные обстоятельства, прозорливостью. К сожалению, мы не можем сказать, что таких людей много, но к ним нужно прислушиваться, задумываться над каждым словом, быть предельно внимательными.</w:t>
            </w:r>
          </w:p>
          <w:p w:rsidR="008D0EF9" w:rsidRPr="00E9121B" w:rsidRDefault="008D0EF9" w:rsidP="008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F9" w:rsidRPr="00E9121B" w:rsidRDefault="008D0EF9" w:rsidP="008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F9" w:rsidRPr="00E9121B" w:rsidRDefault="008D0EF9" w:rsidP="008D0E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вопросы:</w:t>
            </w:r>
          </w:p>
          <w:p w:rsidR="008D0EF9" w:rsidRPr="00E9121B" w:rsidRDefault="008D0EF9" w:rsidP="008D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E912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зародился тип новых людей? Черты, отличающие новых людей? Каков главный принцип новых людей?</w:t>
            </w:r>
            <w:r w:rsidRPr="00E912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0EF9" w:rsidRPr="00E9121B" w:rsidRDefault="008D0EF9" w:rsidP="008D0EF9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121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E91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Зачем в роман введен образ Рахметова? И чем его особенность?</w:t>
            </w:r>
          </w:p>
          <w:p w:rsidR="008D0EF9" w:rsidRPr="00E9121B" w:rsidRDefault="008D0EF9" w:rsidP="008D0EF9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1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бы вы ответили на риторический вопрос «Что делать?» </w:t>
            </w:r>
            <w:r w:rsidRPr="00E91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применительно к России сегодняшнего дня?</w:t>
            </w:r>
          </w:p>
          <w:p w:rsidR="008D0EF9" w:rsidRPr="00E9121B" w:rsidRDefault="008D0EF9" w:rsidP="008D0EF9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6F7C57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6F7C57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6F7C57" w:rsidRPr="006F7C57" w:rsidTr="00B02853">
        <w:tc>
          <w:tcPr>
            <w:tcW w:w="1951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6F7C5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A1130"/>
    <w:rsid w:val="00307263"/>
    <w:rsid w:val="004A4422"/>
    <w:rsid w:val="006367C8"/>
    <w:rsid w:val="006F7C57"/>
    <w:rsid w:val="008D0EF9"/>
    <w:rsid w:val="00957F43"/>
    <w:rsid w:val="00B02853"/>
    <w:rsid w:val="00DA0814"/>
    <w:rsid w:val="00DA2F5A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2020-04-27T07:49:00Z</dcterms:created>
  <dcterms:modified xsi:type="dcterms:W3CDTF">2020-04-27T07:49:00Z</dcterms:modified>
</cp:coreProperties>
</file>