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61608" w:rsidRPr="00161608" w:rsidTr="00BC6206">
        <w:tc>
          <w:tcPr>
            <w:tcW w:w="2660" w:type="dxa"/>
          </w:tcPr>
          <w:p w:rsidR="00161608" w:rsidRPr="00161608" w:rsidRDefault="00161608" w:rsidP="00161608">
            <w:pPr>
              <w:rPr>
                <w:rFonts w:eastAsia="Calibri" w:cs="Times New Roman"/>
                <w:b/>
                <w:szCs w:val="28"/>
              </w:rPr>
            </w:pPr>
            <w:r w:rsidRPr="00161608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161608" w:rsidRPr="00161608" w:rsidRDefault="00161608" w:rsidP="00161608">
            <w:pPr>
              <w:rPr>
                <w:rFonts w:eastAsia="Calibri" w:cs="Times New Roman"/>
                <w:szCs w:val="28"/>
              </w:rPr>
            </w:pPr>
            <w:r w:rsidRPr="00161608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161608" w:rsidRPr="00161608" w:rsidTr="00BC6206">
        <w:tc>
          <w:tcPr>
            <w:tcW w:w="2660" w:type="dxa"/>
          </w:tcPr>
          <w:p w:rsidR="00161608" w:rsidRPr="00161608" w:rsidRDefault="00161608" w:rsidP="00161608">
            <w:pPr>
              <w:rPr>
                <w:rFonts w:eastAsia="Calibri" w:cs="Times New Roman"/>
                <w:b/>
                <w:szCs w:val="28"/>
              </w:rPr>
            </w:pPr>
            <w:r w:rsidRPr="00161608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161608" w:rsidRPr="00161608" w:rsidRDefault="00161608" w:rsidP="00161608">
            <w:pPr>
              <w:rPr>
                <w:rFonts w:eastAsia="Calibri" w:cs="Times New Roman"/>
                <w:szCs w:val="28"/>
              </w:rPr>
            </w:pPr>
          </w:p>
        </w:tc>
      </w:tr>
      <w:tr w:rsidR="00161608" w:rsidRPr="00161608" w:rsidTr="00BC6206">
        <w:tc>
          <w:tcPr>
            <w:tcW w:w="2660" w:type="dxa"/>
          </w:tcPr>
          <w:p w:rsidR="00161608" w:rsidRPr="00161608" w:rsidRDefault="00161608" w:rsidP="00161608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161608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161608" w:rsidRPr="00161608" w:rsidRDefault="00161608" w:rsidP="00161608">
            <w:pPr>
              <w:rPr>
                <w:rFonts w:eastAsia="Calibri" w:cs="Times New Roman"/>
                <w:szCs w:val="28"/>
                <w:lang w:val="en-US"/>
              </w:rPr>
            </w:pPr>
            <w:hyperlink r:id="rId6" w:history="1">
              <w:r w:rsidRPr="00161608">
                <w:rPr>
                  <w:rFonts w:eastAsia="Calibri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161608" w:rsidRPr="00161608" w:rsidTr="00BC6206">
        <w:tc>
          <w:tcPr>
            <w:tcW w:w="2660" w:type="dxa"/>
          </w:tcPr>
          <w:p w:rsidR="00161608" w:rsidRPr="00161608" w:rsidRDefault="00161608" w:rsidP="00161608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161608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161608" w:rsidRPr="00161608" w:rsidRDefault="00161608" w:rsidP="00161608">
            <w:pPr>
              <w:rPr>
                <w:rFonts w:eastAsia="Calibri" w:cs="Times New Roman"/>
                <w:szCs w:val="28"/>
                <w:lang w:val="en-US"/>
              </w:rPr>
            </w:pPr>
            <w:r w:rsidRPr="00161608">
              <w:rPr>
                <w:rFonts w:eastAsia="Calibri" w:cs="Times New Roman"/>
                <w:szCs w:val="28"/>
                <w:lang w:val="en-US"/>
              </w:rPr>
              <w:t>+79201295940</w:t>
            </w:r>
          </w:p>
        </w:tc>
      </w:tr>
      <w:tr w:rsidR="00161608" w:rsidRPr="00161608" w:rsidTr="00BC6206">
        <w:tc>
          <w:tcPr>
            <w:tcW w:w="2660" w:type="dxa"/>
          </w:tcPr>
          <w:p w:rsidR="00161608" w:rsidRPr="00161608" w:rsidRDefault="00161608" w:rsidP="00161608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161608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161608" w:rsidRPr="00161608" w:rsidRDefault="00161608" w:rsidP="00161608">
            <w:pPr>
              <w:rPr>
                <w:rFonts w:eastAsia="Calibri" w:cs="Times New Roman"/>
                <w:szCs w:val="28"/>
              </w:rPr>
            </w:pPr>
          </w:p>
        </w:tc>
      </w:tr>
      <w:tr w:rsidR="00161608" w:rsidRPr="00161608" w:rsidTr="00BC6206">
        <w:tc>
          <w:tcPr>
            <w:tcW w:w="2660" w:type="dxa"/>
          </w:tcPr>
          <w:p w:rsidR="00161608" w:rsidRPr="00161608" w:rsidRDefault="00161608" w:rsidP="00161608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161608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161608" w:rsidRPr="00161608" w:rsidRDefault="00161608" w:rsidP="00161608">
            <w:pPr>
              <w:rPr>
                <w:rFonts w:eastAsia="Calibri" w:cs="Times New Roman"/>
                <w:szCs w:val="28"/>
              </w:rPr>
            </w:pPr>
          </w:p>
        </w:tc>
      </w:tr>
      <w:tr w:rsidR="00161608" w:rsidRPr="00161608" w:rsidTr="00BC6206">
        <w:tc>
          <w:tcPr>
            <w:tcW w:w="2660" w:type="dxa"/>
          </w:tcPr>
          <w:p w:rsidR="00161608" w:rsidRPr="00161608" w:rsidRDefault="00161608" w:rsidP="00161608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161608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161608" w:rsidRPr="00161608" w:rsidRDefault="00161608" w:rsidP="00161608">
            <w:pPr>
              <w:rPr>
                <w:rFonts w:eastAsia="Calibri" w:cs="Times New Roman"/>
                <w:szCs w:val="28"/>
              </w:rPr>
            </w:pPr>
            <w:r w:rsidRPr="00161608">
              <w:rPr>
                <w:rFonts w:eastAsia="Calibri" w:cs="Times New Roman"/>
                <w:szCs w:val="28"/>
              </w:rPr>
              <w:t>27.04.2020</w:t>
            </w:r>
          </w:p>
        </w:tc>
      </w:tr>
      <w:tr w:rsidR="00161608" w:rsidRPr="00161608" w:rsidTr="00BC6206">
        <w:tc>
          <w:tcPr>
            <w:tcW w:w="2660" w:type="dxa"/>
          </w:tcPr>
          <w:p w:rsidR="00161608" w:rsidRPr="00161608" w:rsidRDefault="00161608" w:rsidP="00161608">
            <w:pPr>
              <w:rPr>
                <w:rFonts w:eastAsia="Calibri" w:cs="Times New Roman"/>
                <w:b/>
                <w:szCs w:val="28"/>
              </w:rPr>
            </w:pPr>
            <w:r w:rsidRPr="00161608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161608" w:rsidRPr="00161608" w:rsidRDefault="00161608" w:rsidP="00161608">
            <w:pPr>
              <w:rPr>
                <w:rFonts w:eastAsia="Calibri" w:cs="Times New Roman"/>
                <w:szCs w:val="28"/>
              </w:rPr>
            </w:pPr>
            <w:r w:rsidRPr="00161608">
              <w:rPr>
                <w:rFonts w:eastAsia="Calibri" w:cs="Times New Roman"/>
                <w:szCs w:val="28"/>
              </w:rPr>
              <w:t>23.0</w:t>
            </w:r>
            <w:r w:rsidRPr="00161608">
              <w:rPr>
                <w:rFonts w:eastAsia="Calibri" w:cs="Times New Roman"/>
                <w:szCs w:val="28"/>
                <w:lang w:val="en-US"/>
              </w:rPr>
              <w:t>4</w:t>
            </w:r>
            <w:r w:rsidRPr="00161608">
              <w:rPr>
                <w:rFonts w:eastAsia="Calibri" w:cs="Times New Roman"/>
                <w:szCs w:val="28"/>
              </w:rPr>
              <w:t>.2020</w:t>
            </w:r>
          </w:p>
        </w:tc>
      </w:tr>
      <w:tr w:rsidR="00161608" w:rsidRPr="00161608" w:rsidTr="00BC6206">
        <w:tc>
          <w:tcPr>
            <w:tcW w:w="2660" w:type="dxa"/>
          </w:tcPr>
          <w:p w:rsidR="00161608" w:rsidRPr="00161608" w:rsidRDefault="00161608" w:rsidP="00161608">
            <w:pPr>
              <w:rPr>
                <w:rFonts w:eastAsia="Calibri" w:cs="Times New Roman"/>
                <w:b/>
                <w:szCs w:val="28"/>
              </w:rPr>
            </w:pPr>
            <w:r w:rsidRPr="00161608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161608" w:rsidRPr="00161608" w:rsidRDefault="00161608" w:rsidP="00161608">
            <w:pPr>
              <w:rPr>
                <w:rFonts w:eastAsia="Calibri" w:cs="Times New Roman"/>
                <w:szCs w:val="28"/>
              </w:rPr>
            </w:pPr>
            <w:r w:rsidRPr="00161608">
              <w:rPr>
                <w:rFonts w:eastAsia="Calibri" w:cs="Times New Roman"/>
                <w:szCs w:val="28"/>
              </w:rPr>
              <w:t>Основы технологии сварки и сварочное оборудование</w:t>
            </w:r>
          </w:p>
        </w:tc>
      </w:tr>
      <w:tr w:rsidR="00161608" w:rsidRPr="00161608" w:rsidTr="00BC6206">
        <w:tc>
          <w:tcPr>
            <w:tcW w:w="2660" w:type="dxa"/>
          </w:tcPr>
          <w:p w:rsidR="00161608" w:rsidRPr="00161608" w:rsidRDefault="00161608" w:rsidP="00161608">
            <w:pPr>
              <w:rPr>
                <w:rFonts w:eastAsia="Calibri" w:cs="Times New Roman"/>
                <w:b/>
                <w:szCs w:val="28"/>
              </w:rPr>
            </w:pPr>
            <w:r w:rsidRPr="00161608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6911" w:type="dxa"/>
          </w:tcPr>
          <w:p w:rsidR="00161608" w:rsidRPr="00161608" w:rsidRDefault="00161608" w:rsidP="00161608">
            <w:pPr>
              <w:rPr>
                <w:rFonts w:eastAsia="Calibri" w:cs="Times New Roman"/>
                <w:szCs w:val="28"/>
              </w:rPr>
            </w:pPr>
            <w:r w:rsidRPr="00161608">
              <w:rPr>
                <w:rFonts w:eastAsia="Calibri" w:cs="Times New Roman"/>
                <w:szCs w:val="28"/>
              </w:rPr>
              <w:t>31,32</w:t>
            </w:r>
          </w:p>
        </w:tc>
      </w:tr>
      <w:tr w:rsidR="00161608" w:rsidRPr="00161608" w:rsidTr="00BC6206">
        <w:tc>
          <w:tcPr>
            <w:tcW w:w="2660" w:type="dxa"/>
          </w:tcPr>
          <w:p w:rsidR="00161608" w:rsidRPr="00161608" w:rsidRDefault="00161608" w:rsidP="00161608">
            <w:pPr>
              <w:rPr>
                <w:rFonts w:eastAsia="Calibri" w:cs="Times New Roman"/>
                <w:b/>
                <w:szCs w:val="28"/>
              </w:rPr>
            </w:pPr>
            <w:r w:rsidRPr="00161608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161608" w:rsidRPr="00161608" w:rsidTr="00BC6206">
              <w:tc>
                <w:tcPr>
                  <w:tcW w:w="3880" w:type="dxa"/>
                </w:tcPr>
                <w:p w:rsidR="00161608" w:rsidRPr="00161608" w:rsidRDefault="00161608" w:rsidP="00161608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161608">
                    <w:rPr>
                      <w:rFonts w:eastAsia="Calibri" w:cs="Times New Roman"/>
                      <w:sz w:val="24"/>
                      <w:szCs w:val="24"/>
                    </w:rPr>
                    <w:t>31. Практическая работа «Изучение устройства сварочного трансформатора и снятие внешних характеристик»</w:t>
                  </w:r>
                </w:p>
              </w:tc>
            </w:tr>
            <w:tr w:rsidR="00161608" w:rsidRPr="00161608" w:rsidTr="00BC6206">
              <w:tc>
                <w:tcPr>
                  <w:tcW w:w="3880" w:type="dxa"/>
                </w:tcPr>
                <w:p w:rsidR="00161608" w:rsidRPr="00161608" w:rsidRDefault="00161608" w:rsidP="00161608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161608">
                    <w:rPr>
                      <w:rFonts w:eastAsia="Calibri" w:cs="Times New Roman"/>
                      <w:sz w:val="24"/>
                      <w:szCs w:val="24"/>
                    </w:rPr>
                    <w:t>32. Классификация, паспортные данные, технические характеристики сварочных выпрямителей»</w:t>
                  </w:r>
                </w:p>
              </w:tc>
            </w:tr>
          </w:tbl>
          <w:p w:rsidR="00161608" w:rsidRPr="00161608" w:rsidRDefault="00161608" w:rsidP="00161608">
            <w:pPr>
              <w:rPr>
                <w:rFonts w:eastAsia="Calibri" w:cs="Times New Roman"/>
                <w:szCs w:val="28"/>
              </w:rPr>
            </w:pPr>
          </w:p>
        </w:tc>
      </w:tr>
      <w:tr w:rsidR="00161608" w:rsidRPr="00161608" w:rsidTr="00BC6206">
        <w:tc>
          <w:tcPr>
            <w:tcW w:w="2660" w:type="dxa"/>
          </w:tcPr>
          <w:p w:rsidR="00161608" w:rsidRPr="00161608" w:rsidRDefault="00161608" w:rsidP="00161608">
            <w:pPr>
              <w:rPr>
                <w:rFonts w:eastAsia="Calibri" w:cs="Times New Roman"/>
                <w:b/>
                <w:szCs w:val="28"/>
              </w:rPr>
            </w:pPr>
            <w:r w:rsidRPr="00161608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161608" w:rsidRPr="00161608" w:rsidRDefault="00161608" w:rsidP="0016160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6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Повторите материал, представленный на сайте </w:t>
            </w:r>
          </w:p>
          <w:p w:rsidR="00161608" w:rsidRPr="00161608" w:rsidRDefault="00161608" w:rsidP="00161608">
            <w:pPr>
              <w:shd w:val="clear" w:color="auto" w:fill="FFFFFF"/>
              <w:spacing w:before="100" w:beforeAutospacing="1" w:after="100" w:afterAutospacing="1"/>
              <w:ind w:left="1080"/>
              <w:contextualSpacing/>
              <w:jc w:val="both"/>
              <w:rPr>
                <w:rFonts w:eastAsia="Calibri" w:cs="Times New Roman"/>
                <w:szCs w:val="28"/>
              </w:rPr>
            </w:pPr>
            <w:hyperlink r:id="rId7" w:history="1">
              <w:r w:rsidRPr="00161608">
                <w:rPr>
                  <w:rFonts w:eastAsia="Calibri" w:cs="Times New Roman"/>
                  <w:color w:val="0000FF"/>
                  <w:szCs w:val="28"/>
                  <w:u w:val="single"/>
                </w:rPr>
                <w:t>http://metallurgu.ru/books/item/f00/s00/z0000015/index.shtml</w:t>
              </w:r>
            </w:hyperlink>
            <w:r w:rsidRPr="00161608">
              <w:rPr>
                <w:rFonts w:eastAsia="Calibri" w:cs="Times New Roman"/>
                <w:szCs w:val="28"/>
              </w:rPr>
              <w:t>, параграфы 4,97, изучите параграф 5,98</w:t>
            </w:r>
          </w:p>
          <w:p w:rsidR="00161608" w:rsidRPr="00161608" w:rsidRDefault="00161608" w:rsidP="0016160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6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1616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1616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параграфах 5,98 в тетрадь.</w:t>
            </w:r>
          </w:p>
          <w:p w:rsidR="00161608" w:rsidRPr="00161608" w:rsidRDefault="00161608" w:rsidP="0016160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6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Ответьте на вопросы:</w:t>
            </w:r>
          </w:p>
          <w:p w:rsidR="00161608" w:rsidRPr="00161608" w:rsidRDefault="00161608" w:rsidP="00161608">
            <w:pPr>
              <w:shd w:val="clear" w:color="auto" w:fill="FFFFFF"/>
              <w:spacing w:before="100" w:beforeAutospacing="1" w:after="100" w:afterAutospacing="1"/>
              <w:ind w:left="1080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6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1.Какими параметрами характеризуется режим работы трансформатора?</w:t>
            </w:r>
          </w:p>
          <w:p w:rsidR="00161608" w:rsidRPr="00161608" w:rsidRDefault="00161608" w:rsidP="00161608">
            <w:pPr>
              <w:shd w:val="clear" w:color="auto" w:fill="FFFFFF"/>
              <w:spacing w:before="100" w:beforeAutospacing="1" w:after="100" w:afterAutospacing="1"/>
              <w:ind w:left="1080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6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2.Что такое «продолжительность работы», «продолжительность включения», как их рассчитать?</w:t>
            </w:r>
          </w:p>
          <w:p w:rsidR="00161608" w:rsidRPr="00161608" w:rsidRDefault="00161608" w:rsidP="00161608">
            <w:pPr>
              <w:shd w:val="clear" w:color="auto" w:fill="FFFFFF"/>
              <w:spacing w:before="100" w:beforeAutospacing="1" w:after="100" w:afterAutospacing="1"/>
              <w:ind w:left="1080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6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4.Ответы отправьте преподавателю</w:t>
            </w:r>
          </w:p>
        </w:tc>
      </w:tr>
      <w:tr w:rsidR="00161608" w:rsidRPr="00161608" w:rsidTr="00BC6206">
        <w:tc>
          <w:tcPr>
            <w:tcW w:w="2660" w:type="dxa"/>
          </w:tcPr>
          <w:p w:rsidR="00161608" w:rsidRPr="00161608" w:rsidRDefault="00161608" w:rsidP="00161608">
            <w:pPr>
              <w:rPr>
                <w:rFonts w:eastAsia="Calibri" w:cs="Times New Roman"/>
              </w:rPr>
            </w:pPr>
            <w:r w:rsidRPr="00161608">
              <w:rPr>
                <w:rFonts w:eastAsia="Calibri" w:cs="Times New Roman"/>
              </w:rPr>
              <w:t xml:space="preserve">  Преподаватель </w:t>
            </w:r>
          </w:p>
        </w:tc>
        <w:tc>
          <w:tcPr>
            <w:tcW w:w="6911" w:type="dxa"/>
          </w:tcPr>
          <w:p w:rsidR="00161608" w:rsidRPr="00161608" w:rsidRDefault="00161608" w:rsidP="00161608">
            <w:pPr>
              <w:rPr>
                <w:rFonts w:eastAsia="Calibri" w:cs="Times New Roman"/>
              </w:rPr>
            </w:pPr>
            <w:r w:rsidRPr="00161608">
              <w:rPr>
                <w:rFonts w:eastAsia="Calibri" w:cs="Times New Roman"/>
              </w:rPr>
              <w:t>Балашова Ольга Николаевна</w:t>
            </w:r>
          </w:p>
        </w:tc>
      </w:tr>
    </w:tbl>
    <w:p w:rsidR="003A7617" w:rsidRDefault="003A7617">
      <w:bookmarkStart w:id="0" w:name="_GoBack"/>
      <w:bookmarkEnd w:id="0"/>
    </w:p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408C"/>
    <w:multiLevelType w:val="hybridMultilevel"/>
    <w:tmpl w:val="A3FC896E"/>
    <w:lvl w:ilvl="0" w:tplc="6018D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08"/>
    <w:rsid w:val="00161608"/>
    <w:rsid w:val="003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608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608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allurgu.ru/books/item/f00/s00/z0000015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2020-04-20T07:28:00Z</dcterms:created>
  <dcterms:modified xsi:type="dcterms:W3CDTF">2020-04-20T07:29:00Z</dcterms:modified>
</cp:coreProperties>
</file>