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6910"/>
      </w:tblGrid>
      <w:tr w:rsidR="00B5312C" w:rsidRPr="00B5312C" w:rsidTr="00B531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12C">
              <w:rPr>
                <w:rFonts w:ascii="Times New Roman" w:hAnsi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2C">
              <w:rPr>
                <w:rFonts w:ascii="Times New Roman" w:hAnsi="Times New Roman"/>
                <w:sz w:val="28"/>
                <w:szCs w:val="28"/>
              </w:rPr>
              <w:t>Балашова Ольга Николаевна</w:t>
            </w:r>
          </w:p>
        </w:tc>
      </w:tr>
      <w:tr w:rsidR="00B5312C" w:rsidRPr="00B5312C" w:rsidTr="00B531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12C">
              <w:rPr>
                <w:rFonts w:ascii="Times New Roman" w:hAnsi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12C" w:rsidRPr="00B5312C" w:rsidTr="00B531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5312C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" w:history="1">
              <w:r w:rsidRPr="00B5312C">
                <w:rPr>
                  <w:rFonts w:ascii="Calibri" w:hAnsi="Calibri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B5312C" w:rsidRPr="00B5312C" w:rsidTr="00B531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312C">
              <w:rPr>
                <w:rFonts w:ascii="Times New Roman" w:hAnsi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12C">
              <w:rPr>
                <w:rFonts w:ascii="Times New Roman" w:hAnsi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B5312C" w:rsidRPr="00B5312C" w:rsidTr="00B531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312C">
              <w:rPr>
                <w:rFonts w:ascii="Times New Roman" w:hAnsi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12C" w:rsidRPr="00B5312C" w:rsidTr="00B531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5312C">
              <w:rPr>
                <w:rFonts w:ascii="Times New Roman" w:hAnsi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12C" w:rsidRPr="00B5312C" w:rsidTr="00B531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5312C">
              <w:rPr>
                <w:rFonts w:ascii="Times New Roman" w:hAnsi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2C">
              <w:rPr>
                <w:rFonts w:ascii="Times New Roman" w:hAnsi="Times New Roman"/>
                <w:sz w:val="28"/>
                <w:szCs w:val="28"/>
              </w:rPr>
              <w:t>19.06.2020</w:t>
            </w:r>
          </w:p>
        </w:tc>
      </w:tr>
      <w:tr w:rsidR="00B5312C" w:rsidRPr="00B5312C" w:rsidTr="00B531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12C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2C">
              <w:rPr>
                <w:rFonts w:ascii="Times New Roman" w:hAnsi="Times New Roman"/>
                <w:sz w:val="28"/>
                <w:szCs w:val="28"/>
              </w:rPr>
              <w:t>17.0</w:t>
            </w:r>
            <w:r w:rsidRPr="00B5312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5312C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B5312C" w:rsidRPr="00B5312C" w:rsidTr="00B531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12C">
              <w:rPr>
                <w:rFonts w:ascii="Times New Roman" w:hAnsi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2C">
              <w:rPr>
                <w:rFonts w:ascii="Times New Roman" w:hAnsi="Times New Roman"/>
                <w:sz w:val="28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B5312C" w:rsidRPr="00B5312C" w:rsidTr="00B531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12C">
              <w:rPr>
                <w:rFonts w:ascii="Times New Roman" w:hAnsi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12C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</w:tr>
      <w:tr w:rsidR="00B5312C" w:rsidRPr="00B5312C" w:rsidTr="00B531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12C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B5312C" w:rsidRPr="00B5312C"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12C" w:rsidRPr="00B5312C" w:rsidRDefault="00B5312C" w:rsidP="00B5312C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B5312C">
                    <w:rPr>
                      <w:rFonts w:ascii="Calibri" w:hAnsi="Calibri"/>
                    </w:rPr>
                    <w:t>7. Влияние наклона электрода на качество сварки. Колебательные движения электрода</w:t>
                  </w:r>
                </w:p>
              </w:tc>
            </w:tr>
            <w:tr w:rsidR="00B5312C" w:rsidRPr="00B5312C"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12C" w:rsidRPr="00B5312C" w:rsidRDefault="00B5312C" w:rsidP="00B5312C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B5312C">
                    <w:rPr>
                      <w:rFonts w:ascii="Calibri" w:hAnsi="Calibri"/>
                    </w:rPr>
                    <w:t>8. Лабораторная работа№ 2 «Выбор параметров режима при ручной дуговой сварке»</w:t>
                  </w:r>
                </w:p>
                <w:p w:rsidR="00B5312C" w:rsidRPr="00B5312C" w:rsidRDefault="00B5312C" w:rsidP="00B5312C">
                  <w:pPr>
                    <w:spacing w:after="0" w:line="240" w:lineRule="auto"/>
                    <w:rPr>
                      <w:rFonts w:ascii="Calibri" w:hAnsi="Calibri"/>
                    </w:rPr>
                  </w:pPr>
                </w:p>
              </w:tc>
            </w:tr>
          </w:tbl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12C" w:rsidRPr="00B5312C" w:rsidTr="00B531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12C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2C" w:rsidRPr="00B5312C" w:rsidRDefault="00B5312C" w:rsidP="00B5312C">
            <w:pPr>
              <w:shd w:val="clear" w:color="auto" w:fill="FFFFFF"/>
              <w:spacing w:before="100" w:beforeAutospacing="1" w:after="100" w:afterAutospacing="1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1.Изучите материал, представленный на сайте </w:t>
            </w:r>
            <w:hyperlink r:id="rId6" w:history="1">
              <w:r w:rsidRPr="00B5312C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http://metallurgu.ru/books/item/f00/s00/z0000015/index.shtml</w:t>
              </w:r>
            </w:hyperlink>
            <w:r w:rsidRPr="00B531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Рыбаков, Сварка и резка металлов, глава8, параграф 32</w:t>
            </w:r>
          </w:p>
          <w:p w:rsidR="00B5312C" w:rsidRPr="00B5312C" w:rsidRDefault="00B5312C" w:rsidP="00B5312C">
            <w:pPr>
              <w:shd w:val="clear" w:color="auto" w:fill="FFFFFF"/>
              <w:spacing w:before="100" w:beforeAutospacing="1" w:after="100" w:afterAutospacing="1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2C">
              <w:rPr>
                <w:rFonts w:ascii="Times New Roman" w:hAnsi="Times New Roman"/>
                <w:sz w:val="28"/>
                <w:szCs w:val="28"/>
              </w:rPr>
              <w:t>2.Кратко запишите изученный материал и ответьте на вопросы:</w:t>
            </w:r>
          </w:p>
          <w:p w:rsidR="00B5312C" w:rsidRPr="00B5312C" w:rsidRDefault="00B5312C" w:rsidP="00B5312C">
            <w:pPr>
              <w:shd w:val="clear" w:color="auto" w:fill="FFFFFF"/>
              <w:spacing w:before="100" w:beforeAutospacing="1" w:after="100" w:afterAutospacing="1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2C">
              <w:rPr>
                <w:rFonts w:ascii="Times New Roman" w:hAnsi="Times New Roman"/>
                <w:sz w:val="28"/>
                <w:szCs w:val="28"/>
              </w:rPr>
              <w:t>1. зарисуйте способы колебательных движений электродом и опишите, в каких случаях какие применяют</w:t>
            </w:r>
          </w:p>
          <w:p w:rsidR="00B5312C" w:rsidRPr="00B5312C" w:rsidRDefault="00B5312C" w:rsidP="00B5312C">
            <w:pPr>
              <w:shd w:val="clear" w:color="auto" w:fill="FFFFFF"/>
              <w:spacing w:before="100" w:beforeAutospacing="1" w:after="100" w:afterAutospacing="1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2C">
              <w:rPr>
                <w:rFonts w:ascii="Times New Roman" w:hAnsi="Times New Roman"/>
                <w:sz w:val="28"/>
                <w:szCs w:val="28"/>
              </w:rPr>
              <w:t>2. рассчитайте силу сварочного тока, диаметр электрода при сварке металла: толщиной 2мм в вертикальном положении, толщиной 8мм в нижнем положении.</w:t>
            </w:r>
          </w:p>
          <w:p w:rsidR="00B5312C" w:rsidRPr="00B5312C" w:rsidRDefault="00B5312C" w:rsidP="00B5312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1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3.Ответы отправьте преподавателю</w:t>
            </w:r>
          </w:p>
        </w:tc>
      </w:tr>
    </w:tbl>
    <w:p w:rsidR="00B5312C" w:rsidRPr="00B5312C" w:rsidRDefault="00B5312C" w:rsidP="00B5312C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B5312C" w:rsidRDefault="00B5312C" w:rsidP="00B5312C"/>
    <w:p w:rsidR="00B5312C" w:rsidRPr="00B5312C" w:rsidRDefault="00B5312C" w:rsidP="00B5312C">
      <w:pPr>
        <w:rPr>
          <w:rFonts w:ascii="Calibri" w:eastAsia="Calibri" w:hAnsi="Calibri" w:cs="Times New Roman"/>
        </w:rPr>
      </w:pPr>
    </w:p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2C"/>
    <w:rsid w:val="003A7617"/>
    <w:rsid w:val="00B5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2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12C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2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12C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hyperlink" Target="mailto:yaert.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2020-06-17T13:06:00Z</dcterms:created>
  <dcterms:modified xsi:type="dcterms:W3CDTF">2020-06-17T13:07:00Z</dcterms:modified>
</cp:coreProperties>
</file>