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4B6604" w:rsidP="003D702F">
            <w:pPr>
              <w:rPr>
                <w:i/>
              </w:rPr>
            </w:pPr>
            <w:r>
              <w:rPr>
                <w:i/>
              </w:rPr>
              <w:t>29</w:t>
            </w:r>
            <w:r w:rsidR="00821FE5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4B6604" w:rsidP="003D702F">
            <w:pPr>
              <w:rPr>
                <w:i/>
              </w:rPr>
            </w:pPr>
            <w:r>
              <w:rPr>
                <w:i/>
              </w:rPr>
              <w:t>26</w:t>
            </w:r>
            <w:r w:rsidR="00B92318" w:rsidRPr="00B92318">
              <w:rPr>
                <w:i/>
              </w:rPr>
              <w:t>.</w:t>
            </w:r>
            <w:r>
              <w:rPr>
                <w:i/>
              </w:rPr>
              <w:t>05.</w:t>
            </w:r>
            <w:r w:rsidR="00B92318" w:rsidRPr="00B92318">
              <w:rPr>
                <w:i/>
              </w:rPr>
              <w:t>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88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821FE5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69,70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F61DEA" w:rsidRPr="00B92318" w:rsidRDefault="00821FE5" w:rsidP="00F61DE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69,70.Устав гарнизонной и караульной служб ВС РФ.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 w:rsidR="002F31D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предложенный материал на </w:t>
            </w:r>
            <w:r w:rsidR="00821FE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тему «Устав гарнизонной и караульной служб ВС РФ</w:t>
            </w:r>
            <w:r w:rsidR="002F31D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».</w:t>
            </w:r>
          </w:p>
          <w:p w:rsidR="00B92318" w:rsidRPr="00B92318" w:rsidRDefault="002F31DA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Письменно ответьте на вопросы по </w:t>
            </w:r>
            <w:r w:rsidR="00AE7C7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теме «Устав гарнизонной и караульной служб ВС РФ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B92318"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92318" w:rsidRPr="00AE7C72" w:rsidRDefault="00AE7C72" w:rsidP="00B92318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Выполните тестовое задание по теме «Уставы ВС РФ»</w:t>
            </w:r>
          </w:p>
          <w:p w:rsidR="00AE7C72" w:rsidRPr="00B92318" w:rsidRDefault="00AE7C72" w:rsidP="00B92318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 на вопросы и Выполненное тестовое задание вышлите преподавателю.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Pr="00AE7C72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Устав гарнизонной, комендантской и караульной служб ВС РФ.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Устав гарнизонной, комендантской и караульной служб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Вооружённых Сил Российской Федерации(утверждён Указом Президента Российской Федерации от 10 ноября 2007г.за № 1495) определяет предназначение,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порядок организации и несения гарнизонной, комендантской и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караульной служб, права и обязанности должностных лиц гарнизона и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военнослужащих, несущих эти службы, а также регламентирует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гарнизонных мероприятий с участием войск.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уже говорилось, Уставом гарнизонной, комендантской и караульной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служб руководствуются военнослужащие органов военного управления,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воинских частей, кораблей, предприятий, организаций Вооружённых Сил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Федерации, в том числе военных образовательных учреждений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профессионального образования Министерства обороны Российской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Федерации, и лица гражданского персонала Вооружённых Сил Российской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Федерации, замещающие воинские должности.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Действие Устава гарнизонной, комендантской и караульной служб распространяется на военнослужащих формирований, органов и воинских подразделений федеральной противопожарной службы, а также граждан, призванных на военные сборы.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Общие положения Устава гарнизонной, комендантской и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караульной служб Вооружённых Сил Российской Федерации.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Воинские части, расположенные постоянно или временно на территории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установленными границами либо в одном населённом пункте или в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нескольких близлежащих населённых пунктах, составляют гарнизон.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Гарнизон – воинские части, расположенные постоянно или временно в определённом населённом пункте или районе с установленными границами.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каждом гарнизоне организуются гарнизонная, комендантская и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караульная службы.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Гарнизонная служба имеет целью обеспечить согласованность действий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войск гарнизона при переводе с мирного на военное время, необходимые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условия для их повседневной деятельности и подготовки, поддержание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воинской дисциплины в гарнизоне, а также проведение гарнизонных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 с участием войск.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Комендантская служба организуется для выполнения задач по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поддержанию воинской дисциплины в гарнизоне.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Гарнизонный наряд состоит из наряда гарнизонной службы и наряда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комендантской службы.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Должностные лица гарнизонной службы и должностные лица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комендантской службы являются должностными лицами гарнизона.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Караульная служба предназначена для надёжной охраны и обороны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боевых знамён, хранилищ (складов, парков) с вооружением, военной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техникой, другим военным имуществом и иных военных и государственных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объектов, а также для охраны военнослужащих, содержащихся на гауптвахте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в дисциплинарной воинской части.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Руководство службой внутренних караулов воинских частей гарнизона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осуществляют командиры этих воинских частей и их прямые начальники в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порядке, определённом Уставом гарнизонной, комендантской и караульной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служб.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Приказы командующего войсками военного округа, начальника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территориального (местного) гарнизона по организации и несению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гарнизонной службы и службы гарнизонных караулов обязательны для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всеми воинскими частями, командами, а также отдельными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военнослужащими Вооружённых Сил Российской Федерации, других войск,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воинских формирований и органов, гражданами, призванными на военные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сборы, находящимися в границах данного военного округа (гарнизона).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 за состояние гарнизонной и караульной служб в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подчинённых войсках возлагается также на всех прямых начальников.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Руководство гарнизонной и караульной службами в гарнизонах, в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которых преобладают воинские части Военно-морского флота, осуществляет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командующий флотом (флотилией). Перечень таких гарнизонов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утверждается Министром обороны Российской Федерации.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Руководство комендантской службой в пределах военного округа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 начальник регионального управления комендантской службы,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который подчиняется руководителю центрального органа военного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управления комендантской службой Министерства обороны Российской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Федерации, а в пределах территориального (местного) гарнизона – военный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комендант соответствующего гарнизона.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несению гарнизонной, комендантской и караульной служб могут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привлекаться воинские части, входящие в состав гарнизона.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дислокации воинских частей Вооружённых Сил, других войск,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воинских формирований и органов на территории иностранного государства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границы гарнизонов и особенности организации гарнизонной, комендантской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караульной служб устанавливаются международным договором между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Федерацией и государством, на территории которого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дислоцируются воинские части.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Выводы.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Устав гарнизонной, комендантской и караульной служб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Вооружённых Сил Российской Федерации определяет организацию и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порядок несения гарнизонной, комендантской и караульной служб, права и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обязанности военнослужащих, несущих эти службы, а также порядок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проведения мероприятий с участием подразделений и частей.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Как и требования других общевоинских уставов, требования Устава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гарнизонной, комендантской и караульной служб Вооружённых Сил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 носят правовой характер и обязательны к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исполнению.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Вопросы.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Что определено в Уставе гарнизонной, комендантской и караульной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служб Вооружённых Сил Российской Федерации?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На каких военнослужащих распространяется действие Устава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гарнизонной и караульной служб?</w:t>
      </w:r>
    </w:p>
    <w:p w:rsidR="00AE7C72" w:rsidRP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С какой целью организуется гарнизонная служба?</w:t>
      </w:r>
    </w:p>
    <w:p w:rsid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7C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Для чего предназначена караульная служба?</w:t>
      </w:r>
    </w:p>
    <w:p w:rsid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7C72" w:rsidRDefault="00AE7C72" w:rsidP="00AE7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B6604" w:rsidRDefault="00AE7C72" w:rsidP="00AE7C7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 xml:space="preserve">                                            </w:t>
      </w:r>
      <w:r w:rsidRPr="004B6604">
        <w:rPr>
          <w:rFonts w:eastAsia="Times New Roman" w:cs="Times New Roman"/>
          <w:b/>
          <w:i/>
          <w:color w:val="000000"/>
          <w:kern w:val="36"/>
          <w:sz w:val="20"/>
          <w:szCs w:val="20"/>
          <w:lang w:eastAsia="ru-RU"/>
        </w:rPr>
        <w:t>Тест на тему «Уставы ВС РФ».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1. Уставы Вооруженных Сил РФ подразделяются на: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Тактические, стрелковые и общевоинские;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6. Боевые и общевоинские;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Уставы родов войск и строевые.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lastRenderedPageBreak/>
        <w:t>2.. Боевые уставы ВС РФ содержат: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Теоретические положения и практические рекомендации на использование войск в бою;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Организационные принципы жизни, быта и деятельности военнослужащих;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Практические рекомендации родам войск об их деятельности в военное время.</w:t>
      </w:r>
    </w:p>
    <w:p w:rsidR="004B6604" w:rsidRDefault="00AE7C72" w:rsidP="00AE7C7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3. Общевоинские уставы ВС РФ регламентируют: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Основы стратегии ведения боевых действий военнослужащих;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Тактические действия военнослужащих при ведении военных операций;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Жизнь, быт и деятельность военнослужащих нашей армии.</w:t>
      </w:r>
    </w:p>
    <w:p w:rsidR="004B6604" w:rsidRDefault="00AE7C72" w:rsidP="00AE7C7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4. К общевоинским уставам ВС РФ относятся: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Устав внутренней службы ВС РФ, Устав гарнизонной и караульной служб ВС РФ, Дисциплинарный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устав ВС РФ, Строевой устав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Устав внутренней и гарнизонной служб ВС РФ, Устав караульной службы ВС РФ, Устав корабельной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службы, Строевой устав ВС РФ, Дисциплинарный устав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Устав внутренней службы ВС РФ, Устав гарнизонной службы ВС РФ, Дисциплинарный устав ВС РФ,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Строевой устав ВС РФ.</w:t>
      </w:r>
    </w:p>
    <w:p w:rsidR="004B6604" w:rsidRDefault="00AE7C72" w:rsidP="00AE7C7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5. Общие права и обязанности военнослужащих, взаимоотношения между ними, обязанности основных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должностных лиц полка и его подразделений, а также правила внутреннего распорядка определяет: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Устав внутренней службы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Строевой устав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Дисциплинарный устав ВС РФ.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6. Какой устав определяет предназначение, порядок организации и несения гарнизонной и караульной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служб, права и обязанности должностных лиц гарнизона и военнослужащих, несущих эти службы, а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также регламентирует проведение гарнизонных мероприятий с участием войск?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Устав внутренней службы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Строевой устав ВС РФ;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>в. Устав гарнизонной и караульной служб ВС РФ.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7. Какой устав определяет сущность воинской дисциплины, обязанности военнослужащих по ее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соблюдению, виды поощрений и дисциплинарных взысканий, права командиров (начальников) по их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применению, а также порядок подачи и рассмотрения предложений, заявлений и жалоб?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Устав гарнизонной и караульной служб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Дисциплинарный устав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Устав внутренней службы ВС РФ.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8. Какой устав определяет: строевые приемы и движения без оружия и с оружием; строи подразделений и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воинских частей в пешем порядке и на машинах; порядок выполнения воинского приветствия,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проведения строевого смотра; положение Боевого Знамени в строю воинской части, порядок его выноса;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обязанности военнослужащих перед построением в строго и требования к их строевой подготовке, а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также способы передвижения военнослужащих на поле боя и порядок действий при внезапном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нападении противника?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Строевой устав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Устав гарнизонной и караульной служб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Дисциплинарный устав ВС РФ.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9. В каком уставе приведен текст военной присяги и положение о Боевом Знамени воинской части?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В Уставе внутренней службы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В Уставе гарнизонной и караульной служб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В Строевом уставе ВС РФ.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10. Какую ответственность несут военнослужащие за проступки, связанные с нарушением воинской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дисциплины, норм морали и воинской чести?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Дисциплинарную;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Уголовную;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Административную.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11. Какое из перечисленных ниже взысканий, налагаемых на военнослужащих, не является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дисциплинарным?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Административный арест;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Строгий выговор;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lastRenderedPageBreak/>
        <w:t>в. Назначение в наряд вне очереди;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г. Арест содержанием на гауптвахте до 10 суток;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д. Снижение в воинском звании на одну ступень.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12. На военнослужащего, совершившего дисциплинарное правонарушение, могут налагаться только те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взыскания, которые определены: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В Дисциплинарном уставе ВС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В Уголовном кодексе РФ;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В Гражданском кодексе РФ.</w:t>
      </w:r>
    </w:p>
    <w:p w:rsid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13. Может ли быть наложено на военнослужащего, совершившего дисциплинарное правонарушение, более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одного взыскания?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Нет;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Да;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В зависимости от решения командира.</w:t>
      </w:r>
    </w:p>
    <w:p w:rsidR="00AE7C72" w:rsidRPr="004B6604" w:rsidRDefault="00AE7C72" w:rsidP="004B66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14. Может ли быть наложено дисциплинарное взыскание на весь личный состав подразделения вместо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наказания непосредственных виновников?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а. Нет;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б. Да;</w:t>
      </w:r>
      <w:r w:rsidRPr="004B6604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br/>
        <w:t>в. Решение принимает командир подразделения</w:t>
      </w:r>
    </w:p>
    <w:p w:rsidR="003C4889" w:rsidRPr="003C4889" w:rsidRDefault="003C4889" w:rsidP="003C488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3C4889" w:rsidRPr="00B43794" w:rsidRDefault="003C4889">
      <w:pPr>
        <w:rPr>
          <w:b/>
        </w:rPr>
      </w:pPr>
    </w:p>
    <w:sectPr w:rsidR="003C488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2C2"/>
    <w:multiLevelType w:val="multilevel"/>
    <w:tmpl w:val="B37E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D4C8C"/>
    <w:multiLevelType w:val="multilevel"/>
    <w:tmpl w:val="A118A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34584"/>
    <w:multiLevelType w:val="multilevel"/>
    <w:tmpl w:val="55284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4006AF"/>
    <w:multiLevelType w:val="multilevel"/>
    <w:tmpl w:val="09AEC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E7952"/>
    <w:multiLevelType w:val="multilevel"/>
    <w:tmpl w:val="040C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C4AF6"/>
    <w:rsid w:val="001E5043"/>
    <w:rsid w:val="002B7F44"/>
    <w:rsid w:val="002F31DA"/>
    <w:rsid w:val="00310D79"/>
    <w:rsid w:val="003A7617"/>
    <w:rsid w:val="003C4889"/>
    <w:rsid w:val="004B3B09"/>
    <w:rsid w:val="004B6604"/>
    <w:rsid w:val="005B53C9"/>
    <w:rsid w:val="006947D9"/>
    <w:rsid w:val="00821FE5"/>
    <w:rsid w:val="00850767"/>
    <w:rsid w:val="00915B9A"/>
    <w:rsid w:val="00921977"/>
    <w:rsid w:val="00A34A02"/>
    <w:rsid w:val="00AE7C72"/>
    <w:rsid w:val="00B411D7"/>
    <w:rsid w:val="00B43794"/>
    <w:rsid w:val="00B92318"/>
    <w:rsid w:val="00EA2CC4"/>
    <w:rsid w:val="00F61DEA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2020-05-26T06:42:00Z</dcterms:created>
  <dcterms:modified xsi:type="dcterms:W3CDTF">2020-05-26T06:42:00Z</dcterms:modified>
</cp:coreProperties>
</file>