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3C46BA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3C46BA" w:rsidP="003D702F">
            <w:pPr>
              <w:rPr>
                <w:i/>
              </w:rPr>
            </w:pPr>
            <w:r>
              <w:rPr>
                <w:i/>
              </w:rPr>
              <w:t>13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B92318" w:rsidP="003D702F">
            <w:pPr>
              <w:rPr>
                <w:i/>
              </w:rPr>
            </w:pPr>
            <w:r w:rsidRPr="00B92318">
              <w:rPr>
                <w:i/>
              </w:rPr>
              <w:t>06.04.2020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3C46BA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ОБЖ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3C46BA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37,38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B92318" w:rsidRPr="00B92318" w:rsidRDefault="003C46BA" w:rsidP="003D702F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37</w:t>
            </w:r>
            <w:r w:rsidR="00B92318" w:rsidRPr="00B92318"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Основы строевой подготовки</w:t>
            </w:r>
            <w:proofErr w:type="gramStart"/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Строевой Устав.</w:t>
            </w:r>
          </w:p>
          <w:p w:rsidR="00B92318" w:rsidRPr="00B92318" w:rsidRDefault="003C46BA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 w:val="24"/>
                <w:szCs w:val="24"/>
              </w:rPr>
              <w:t xml:space="preserve">38. Основы боевой </w:t>
            </w:r>
            <w:proofErr w:type="spellStart"/>
            <w:r>
              <w:rPr>
                <w:rFonts w:eastAsia="Calibri" w:cs="Times New Roman"/>
                <w:i/>
                <w:sz w:val="24"/>
                <w:szCs w:val="24"/>
              </w:rPr>
              <w:t>подготовки</w:t>
            </w:r>
            <w:proofErr w:type="gramStart"/>
            <w:r>
              <w:rPr>
                <w:rFonts w:eastAsia="Calibri" w:cs="Times New Roman"/>
                <w:i/>
                <w:sz w:val="24"/>
                <w:szCs w:val="24"/>
              </w:rPr>
              <w:t>.Н</w:t>
            </w:r>
            <w:proofErr w:type="gramEnd"/>
            <w:r>
              <w:rPr>
                <w:rFonts w:eastAsia="Calibri" w:cs="Times New Roman"/>
                <w:i/>
                <w:sz w:val="24"/>
                <w:szCs w:val="24"/>
              </w:rPr>
              <w:t>азначение</w:t>
            </w:r>
            <w:proofErr w:type="spellEnd"/>
            <w:r>
              <w:rPr>
                <w:rFonts w:eastAsia="Calibri" w:cs="Times New Roman"/>
                <w:i/>
                <w:sz w:val="24"/>
                <w:szCs w:val="24"/>
              </w:rPr>
              <w:t xml:space="preserve"> и боевые свойства личного оружия.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B92318" w:rsidRDefault="00B92318" w:rsidP="00E43FF1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E43FF1" w:rsidRDefault="00E43FF1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Найдите в Интернете Строевой Устав ВС РФ.</w:t>
            </w:r>
          </w:p>
          <w:p w:rsidR="00E43FF1" w:rsidRDefault="00E43FF1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Изучите главу 1, раздел 1 «Строи и управление ими».</w:t>
            </w:r>
          </w:p>
          <w:p w:rsidR="00B92318" w:rsidRDefault="00B9231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Кратко изложите </w:t>
            </w:r>
            <w:proofErr w:type="gramStart"/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 тетрадь.</w:t>
            </w:r>
          </w:p>
          <w:p w:rsidR="00E43FF1" w:rsidRDefault="00D64EE7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Изучите прилагаемый материал на тему «Назначение и боевые свойства автомата Калашникова».</w:t>
            </w:r>
          </w:p>
          <w:p w:rsidR="00D64EE7" w:rsidRDefault="00D64EE7" w:rsidP="00D64E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Кратко изложите </w:t>
            </w:r>
            <w:proofErr w:type="gramStart"/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 тетрадь.</w:t>
            </w:r>
          </w:p>
          <w:p w:rsidR="00D64EE7" w:rsidRPr="00B92318" w:rsidRDefault="00D64EE7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Конспекты отправьте преподавателю</w:t>
            </w:r>
            <w:r w:rsidR="008C647D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8C647D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(фото вашего конспекта)</w:t>
            </w:r>
            <w:r w:rsidR="008C647D" w:rsidRPr="00B92318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B92318" w:rsidRPr="00B92318" w:rsidRDefault="00B92318" w:rsidP="00D64EE7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BD0EFB" w:rsidP="00B92318">
            <w:pPr>
              <w:rPr>
                <w:rFonts w:cs="Times New Roman"/>
                <w:i/>
                <w:szCs w:val="28"/>
              </w:rPr>
            </w:pPr>
            <w:r w:rsidRPr="00BD0EFB">
              <w:rPr>
                <w:rFonts w:cs="Times New Roman"/>
                <w:i/>
                <w:szCs w:val="28"/>
              </w:rPr>
              <w:t>https://legalacts.ru/doc/stroevoi-ustav-vooruzhennykh-sil-rossiiskoi-federatsii-utv/</w:t>
            </w:r>
          </w:p>
        </w:tc>
      </w:tr>
    </w:tbl>
    <w:p w:rsidR="009412EE" w:rsidRDefault="009412EE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9412EE" w:rsidRPr="00B43794" w:rsidRDefault="009412EE" w:rsidP="009412EE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Назначение и боевые свойства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автомата Калашников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а(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АК-74) 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5,45-миллиметровый автомат Калашникова (АК-74) является основным видом автоматического стрелкового оружия в Вооружённых Силах Р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(рис. 34).</w:t>
      </w:r>
    </w:p>
    <w:p w:rsidR="009412EE" w:rsidRPr="00EF6302" w:rsidRDefault="009412EE" w:rsidP="009412E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AA4062" wp14:editId="5474C4B8">
            <wp:extent cx="4030980" cy="4396740"/>
            <wp:effectExtent l="19050" t="0" r="7620" b="0"/>
            <wp:docPr id="1" name="Рисунок 1" descr="https://botan.cc/uchebnik/doprizyvnaya/10/by001/img/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tan.cc/uchebnik/doprizyvnaya/10/by001/img/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439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Являясь индивидуальным оружием, автомат Калашникова предназначен для уничтожения живой силы и поражения огневых сре</w:t>
      </w:r>
      <w:proofErr w:type="gramStart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дств пр</w:t>
      </w:r>
      <w:proofErr w:type="gramEnd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отивника. Из автомата ведётся автоматический или одиночный огонь. Автоматический огонь является основным видом огня: он ведётся короткими (до 5 выстрелов) и длинными (до 15 выстрелов) очередями и непрерывно. Для поражения противника в рукопашном бою к автомату присоединяется штык-нож. Для стрельбы и наблюдения в ночных условиях к автомату присоединяется ночной стрелковый прицел. Автомат может быть использован в комплексе с </w:t>
      </w:r>
      <w:proofErr w:type="gramStart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под-ствольным</w:t>
      </w:r>
      <w:proofErr w:type="gramEnd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гранатомётом ГП-25.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Автомат Калашникова получил широкое признание, он прост по устройству и имеет высокие боевые и эксплуатационные качества.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Боевые свойства автомата Ак-74: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Калибр ствола, </w:t>
      </w:r>
      <w:proofErr w:type="gramStart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мм</w:t>
      </w:r>
      <w:proofErr w:type="gramEnd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.............................5,45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Прицельная дальность стрельбы, м.............1000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Начальная скорость пули, </w:t>
      </w:r>
      <w:proofErr w:type="gramStart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proofErr w:type="gramEnd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/с..................900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Дальность убойного действия пули, м...........1350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Боевая скорострельность, </w:t>
      </w:r>
      <w:proofErr w:type="spellStart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выстр</w:t>
      </w:r>
      <w:proofErr w:type="spellEnd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./мин: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стрельбе очередями</w:t>
      </w:r>
      <w:proofErr w:type="gramStart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...................</w:t>
      </w:r>
      <w:proofErr w:type="gramEnd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100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стрельбе одиночными выстрелами</w:t>
      </w:r>
      <w:proofErr w:type="gramStart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.......</w:t>
      </w:r>
      <w:proofErr w:type="gramEnd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40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Темп стрельбы, </w:t>
      </w:r>
      <w:proofErr w:type="spellStart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выстр</w:t>
      </w:r>
      <w:proofErr w:type="spellEnd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./мин....................600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Дальность прямого выстрела, </w:t>
      </w:r>
      <w:proofErr w:type="gramStart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proofErr w:type="gramEnd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грудной фигуре..........................440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бегущей фигуре..........................625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Вместимость магазина, патронов.................30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Вес со снаряжённым магазином, </w:t>
      </w:r>
      <w:proofErr w:type="gramStart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кг</w:t>
      </w:r>
      <w:proofErr w:type="gramEnd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............... 3,6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 штыка-ножа с ножнами, г..................490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Общее устройство. Автомат состоит из следующих основных частей и механизмов (рис. 35): ствола со ствольной коробкой, прицельным приспособлением, прикладом и пистолетной рукояткой; крышки ствольной коробки; затворной рамы с газовым поршнем; затвора; возвратного механизма; газовой трубки со ствольной накладкой; ударно-спускового механизма; цевья; магазина. Кроме того, у автомата имеется дульный тормоз-компенсатор и штык-нож. В комплект автомата входят принадлежность, ремень и сумка для магазинов.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Автоматическое действие автомата основано на использовании энергии пороховых газов, отводимых из канала ствола в газовую камеру.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выстреле часть пороховых газов, следующих за пулей, устремляется через отверстие в стенке ствола в газовую камеру, давит на переднюю стенку газового поршня и отбрасывает поршень и затворную раму с затвором в заднее положение. </w:t>
      </w:r>
    </w:p>
    <w:p w:rsidR="009412EE" w:rsidRPr="00EF6302" w:rsidRDefault="009412EE" w:rsidP="009412E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ABADDF" wp14:editId="3B3A147C">
            <wp:extent cx="4000500" cy="3649980"/>
            <wp:effectExtent l="19050" t="0" r="0" b="0"/>
            <wp:docPr id="2" name="Рисунок 2" descr="https://botan.cc/uchebnik/doprizyvnaya/10/by001/img/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otan.cc/uchebnik/doprizyvnaya/10/by001/img/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64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 отходе затворной рамы назад затвор отпирается, с его помощью из патронника извлекается гильза и выбрасывается наружу, затворная рама сжимает возвратную пружину и взводит курок.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переднее положение затворная рама с затвором возвращается под действием возвратного механизма, с помощью затвора досылается очередной патрон из магазина в патронник и закрывается канал ствола, а затворная рама </w:t>
      </w:r>
      <w:proofErr w:type="gramStart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выводит</w:t>
      </w:r>
      <w:proofErr w:type="gramEnd"/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шептало автоспуска из-под взвода автоспуска курка. Курок становится на боевой взвод. Запирается затвор поворотом вокруг продольной оси вправо, в результате чего боевые выступы затвора заходят за боевые упоры ствольной коробки.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переводчик установлен на автоматический огонь, то стрельба будет продолжаться до тех пор, пока нажат спусковой крючок и в магазине есть патроны.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переводчик установлен на одиночный огонь, то при нажатии на спусковой крючок произойдёт только один выстрел; чтобы сделать следующий выстрел, необходимо отпустить спусковой крючок и нажать на него снова.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Ствол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(рис. 36) служит для направления полёта пули. Внутри ствол имеет канал с четырьмя нарезами, вьющимися слева вверх направо. Нарезы служат для придания пуле вращательного движения.</w:t>
      </w:r>
    </w:p>
    <w:p w:rsidR="009412EE" w:rsidRPr="00EF6302" w:rsidRDefault="009412EE" w:rsidP="009412E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30B609" wp14:editId="6DC43AB4">
            <wp:extent cx="4137660" cy="1950720"/>
            <wp:effectExtent l="19050" t="0" r="0" b="0"/>
            <wp:docPr id="3" name="Рисунок 3" descr="https://botan.cc/uchebnik/doprizyvnaya/10/by001/img/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tan.cc/uchebnik/doprizyvnaya/10/by001/img/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Снаружи ствол имеет основание мушки с резьбой для навинчивания дульного тормоза-компенсатора и втулки для стрельбы холостыми патронами, газоотводное отверстие, газовую камеру, соединительную муфту, колодку прицела и на казенном срезе вырез для зацепа выбрасывателя.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Дульный тормоз-компенсатор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служит для повышения кучности боя и уменьшения энергии отдачи. Он имеет две каморы: переднюю и заднюю (с круглым отверстием в них для вылета пули).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Ствольная коробка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предназначена для того, чтобы соединять части и механизмы автомата, закрывать канал ствола затвором и запирать затвор. В ствольной коробке помещается ударно-спусковой механизм. Сверху коробка закрывается крышкой.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Крышка ствольной коробки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предохраняет от загрязнения части и механизмы, помещённые в ствольной коробке.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Прицельное приспособление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служит для наведения автомата на цель при стрельбе на различные расстояния и состоит из прицела и мушки. Прицел включает колодку прицела, пластинчатую пружину, прицельную 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планку и хомутик. На прицельной планке прицела нанесена шкала с делениями от 1 до 10 и буквой «П». Цифры шкалы обозначают положенную дальность стрельбы в сотнях метров, а буква «П» — постоянную установку прицела, что соответствует прицелу 3. Мушка ввинчена в полозок, который закрепляется в основании мушки.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Приклад и пистолетная рукоятка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обеспечивают удобство при стрельбе.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Затворная рама с газовым поршнем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предназначена для приведения в действие затвора и ударно-спускового механизма.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Затвор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служит для того, чтобы досылать патрон в патронник, закрывать канал ствола, разбивать капсюль и извлекать из патронника гильзу (патрон).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Возвратный механизм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предназначен для возвращения затворной рамы с затвором в переднее положение.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Газовая трубка со ствольной накладкой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направляет движение газового поршня и предохраняет руки автоматчика от ожогов при стрельбе.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помощью </w:t>
      </w:r>
      <w:r w:rsidRPr="00EF63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ударно-спускового механизма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курок спускают с боевого взвода или с взвода автоспуска, наносят удар по ударнику, обеспечивают ведение автоматического или одиночного огня, прекращают стрельбу; кроме того, он предназначен для предотвращения выстрелов при незапертом затворе и для постановки автомата на предохранитель.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Цевьё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служит для удобства действий с автоматом и для предохранения рук автоматчика от ожогов.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Магазин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предназначен для помещения патронов и подачи их в ствольную коробку.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Штык-нож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присоединяется к автомату для поражения противника в бою, а также может использоваться в качестве ножа, пилы (для распиловки металла) и ножниц (для резки проволоки). Для ношения штыка-ножа на поясном ремне служат ножны. При необходимости они используются вместе со штыком-ножом для резки проволоки.</w:t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Боевой патрон</w:t>
      </w: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состоит из пули, гильзы, порохового заряда и капсюля. 5,45-миллиметровые патроны (рис. 37) выпускаются с обыкновенными и трассирующими пулями. Головная часть трассирующей пули окрашена в зелёный цвет.</w:t>
      </w:r>
    </w:p>
    <w:p w:rsidR="009412EE" w:rsidRPr="00EF6302" w:rsidRDefault="009412EE" w:rsidP="009412E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0CF784" wp14:editId="38803AA0">
            <wp:extent cx="3909060" cy="1684020"/>
            <wp:effectExtent l="19050" t="0" r="0" b="0"/>
            <wp:docPr id="4" name="Рисунок 4" descr="https://botan.cc/uchebnik/doprizyvnaya/10/by001/img/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otan.cc/uchebnik/doprizyvnaya/10/by001/img/4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EE" w:rsidRPr="00EF6302" w:rsidRDefault="009412EE" w:rsidP="009412EE">
      <w:pPr>
        <w:shd w:val="clear" w:color="auto" w:fill="FFFFFF"/>
        <w:spacing w:after="0" w:line="300" w:lineRule="atLeast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6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имитации стрельбы применяются холостые (без пули) патроны, стрельба которыми ведётся с применением специальной втулки.</w:t>
      </w:r>
    </w:p>
    <w:p w:rsidR="00B43794" w:rsidRPr="00B43794" w:rsidRDefault="00B43794">
      <w:pPr>
        <w:rPr>
          <w:b/>
        </w:rPr>
      </w:pPr>
    </w:p>
    <w:sectPr w:rsidR="00B43794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814F0"/>
    <w:multiLevelType w:val="hybridMultilevel"/>
    <w:tmpl w:val="F4225342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2B7F44"/>
    <w:rsid w:val="003A7617"/>
    <w:rsid w:val="003C46BA"/>
    <w:rsid w:val="008C647D"/>
    <w:rsid w:val="009412EE"/>
    <w:rsid w:val="00B43794"/>
    <w:rsid w:val="00B92318"/>
    <w:rsid w:val="00BD0EFB"/>
    <w:rsid w:val="00D64EE7"/>
    <w:rsid w:val="00E43FF1"/>
    <w:rsid w:val="00EA2CC4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5</cp:revision>
  <cp:lastPrinted>2020-03-27T06:52:00Z</cp:lastPrinted>
  <dcterms:created xsi:type="dcterms:W3CDTF">2020-04-06T07:36:00Z</dcterms:created>
  <dcterms:modified xsi:type="dcterms:W3CDTF">2020-04-06T10:10:00Z</dcterms:modified>
</cp:coreProperties>
</file>