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D6686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79002D" w:rsidRDefault="0079002D" w:rsidP="0079002D">
            <w:r>
              <w:t>14.02.22г.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79002D" w:rsidRDefault="0079002D" w:rsidP="003D702F">
            <w:r>
              <w:t>07.02.22г.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79002D" w:rsidRDefault="0079002D" w:rsidP="003D70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79002D" w:rsidRDefault="00F934D9" w:rsidP="004D66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89717A" w:rsidRDefault="00F934D9" w:rsidP="00B231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Национальная безопасность России.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4D668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предложенный  материал</w:t>
            </w:r>
            <w:r w:rsidR="0079002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r w:rsidR="007900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D12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России</w:t>
            </w:r>
            <w:r w:rsidR="007900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B92318" w:rsidRDefault="00AD123F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Написать конспект изученного материала.</w:t>
            </w:r>
          </w:p>
          <w:p w:rsidR="001779C0" w:rsidRPr="001779C0" w:rsidRDefault="001779C0" w:rsidP="001779C0">
            <w:pPr>
              <w:shd w:val="clear" w:color="auto" w:fill="FFFFFF"/>
              <w:ind w:hanging="567"/>
              <w:jc w:val="both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1779C0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   </w:t>
            </w:r>
          </w:p>
          <w:p w:rsidR="004D6686" w:rsidRPr="00B92318" w:rsidRDefault="00AD123F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Конспект представьте </w:t>
            </w:r>
            <w:r w:rsidR="001779C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преподавателю</w:t>
            </w:r>
            <w:r w:rsidR="004D668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92318" w:rsidRPr="00B92318" w:rsidRDefault="00B92318" w:rsidP="004D6686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AD123F" w:rsidRPr="00AD123F" w:rsidRDefault="00AD123F" w:rsidP="00AD123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D123F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"Национальная безопасность России"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 xml:space="preserve">Россия наша Родина, страна, где мы с вами родились, где жили наши предки и где, вероятнее всего, будут жить ваши дети. Любовь к Родине — это естественное чувство каждого нормального человека, гражданина этой страны. Любовь к Родине прежде всего воспитывается в каждом человеке как любовь к матери, любовь к родному дому, любовь к городу или населённому пункту, где протекают ранние годы жизни, как любовь к нашей стране, к её людям, культуре и обычаям. Всё это вызывает стремление внести свой вклад в то, чтобы страна наша стала прекраснее, а жизнь в ней — лучше. 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В настоящее время Российская Федерация является одной из крупнейших стран мира с многовековой историей и богатыми культурными традициями. Россия — одна из богатейших стран мира, в которой есть важнейшие стратегические ресурсы: многочисленное и образованное население и передовые технологии. В стране имеются крупные залежи полезных ископаемых (до 40 % мировых запасов), необъятная территория и огромный резерв нетронутых экосистем.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0A2638" wp14:editId="456927FB">
            <wp:extent cx="5239385" cy="7035165"/>
            <wp:effectExtent l="0" t="0" r="0" b="0"/>
            <wp:docPr id="3" name="Рисунок 1" descr="https://fsd.videouroki.net/products/conspekty/obj9/37-nacionalnaya-bezopasnost-rossii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obj9/37-nacionalnaya-bezopasnost-rossii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своё доминирование в мировых делах. Реализуемая ими политика сдерживания России предусматривает оказание на неё политического, экономического, военного и информационного давления.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 xml:space="preserve">Но несмотря на это и несмотря на сложную международную обстановку и трудности внутреннего характера, Россия в силу значительного экономического, научно-технического и военного потенциала, уникального стратегического положения на </w:t>
      </w:r>
      <w:r w:rsidRPr="00AD123F">
        <w:rPr>
          <w:rFonts w:eastAsia="Times New Roman" w:cs="Times New Roman"/>
          <w:sz w:val="24"/>
          <w:szCs w:val="24"/>
          <w:lang w:eastAsia="ru-RU"/>
        </w:rPr>
        <w:lastRenderedPageBreak/>
        <w:t>Евразийском континенте объективно продолжает играть важную роль в мировых процессах.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 xml:space="preserve">Процесс формирования новой </w:t>
      </w:r>
      <w:proofErr w:type="spellStart"/>
      <w:r w:rsidRPr="00AD123F">
        <w:rPr>
          <w:rFonts w:eastAsia="Times New Roman" w:cs="Times New Roman"/>
          <w:sz w:val="24"/>
          <w:szCs w:val="24"/>
          <w:lang w:eastAsia="ru-RU"/>
        </w:rPr>
        <w:t>полицентричной</w:t>
      </w:r>
      <w:proofErr w:type="spellEnd"/>
      <w:r w:rsidRPr="00AD123F">
        <w:rPr>
          <w:rFonts w:eastAsia="Times New Roman" w:cs="Times New Roman"/>
          <w:sz w:val="24"/>
          <w:szCs w:val="24"/>
          <w:lang w:eastAsia="ru-RU"/>
        </w:rPr>
        <w:t xml:space="preserve">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 и контролем над транспортными артериями. Конкуренция между государствами всё в большей степени охватывает ценности и модели общественного развития, человеческий, научный и технологический потенциалы. В международных отношениях не снижается роль фактора силы. Стремление к наращиванию и модернизации наступательного вооружения, созданию и развёртыванию его новых видов ослабляет систему глобальной безопасности, а также систему договоров и соглашений в области контроля над вооружением.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Необходимо отметить, что национальные интересы России в современном мире направлены прежде всего на обеспечение безопасности личности, общества и государства от внешних и внутренних угроз природного, техногенного и социального характера во всех сферах их жизнедеятельности.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 xml:space="preserve">Указом Президента Российской Федерации от 31 декабря 2015 года утверждена </w:t>
      </w: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Стратегия национальной безопасности Российской Федерации.</w:t>
      </w:r>
      <w:r w:rsidRPr="00AD123F">
        <w:rPr>
          <w:rFonts w:eastAsia="Times New Roman" w:cs="Times New Roman"/>
          <w:sz w:val="24"/>
          <w:szCs w:val="24"/>
          <w:lang w:eastAsia="ru-RU"/>
        </w:rPr>
        <w:t xml:space="preserve"> Она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FA8C3" wp14:editId="356A4637">
            <wp:extent cx="5123815" cy="2875280"/>
            <wp:effectExtent l="0" t="0" r="635" b="1270"/>
            <wp:docPr id="5" name="Рисунок 2" descr="https://fsd.videouroki.net/products/conspekty/obj9/37-nacionalnaya-bezopasnost-rossii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obj9/37-nacionalnaya-bezopasnost-rossii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Согласно этому документу</w:t>
      </w: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национальная безопасность Российской Федерации </w:t>
      </w:r>
      <w:r w:rsidRPr="00AD123F">
        <w:rPr>
          <w:rFonts w:eastAsia="Times New Roman" w:cs="Times New Roman"/>
          <w:sz w:val="24"/>
          <w:szCs w:val="24"/>
          <w:lang w:eastAsia="ru-RU"/>
        </w:rPr>
        <w:t>— это состояние защищённости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lastRenderedPageBreak/>
        <w:t>Национальная безопасность включает в себя оборону страны и все виды безопасности, предусмотренные Конституцией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 и безопасность личности.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Национальная безопасность даёт возможность обеспечить: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конституционные права и свободы;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суверенитет и территориальную целостность;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устойчивое развитие общества, сохранение его базовых ценностей и целостности государства;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достойные качество и уровень жизни граждан;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оборону и безопасность государства;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снижение до минимума рисков нарушения стабильности в жизни государства, общества, гражданина;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уверенность в защищённости жизни каждого гражданина, условия для развития потребностей и интересов личности;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способность распознавать опасности и угрозы для жизнедеятельности общества, своевременно принимать меры по их устранению или предотвращению.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Национальная безопасность включает: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личную безопасность каждого гражданина государства, каждого члена общества как состояние стабильной защищённости лица от любых угроз и посягательств психологического, физического и материального характера;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государственную безопасность как гарантию гражданских прав и свобод, социальной защищённости каждого гражданина;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обеспечение политической, экономической и правовой стабильности, а также территориальной целостности и независимости от внешних и внутренних угроз;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военную безопасность — систему государственных мер, обеспечивающих возможность предотвратить нанесение государству ущерба военным, насильственным путём;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экономическую безопасность — обеспечение стабильного, независимого и эффективного развития экономики страны;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информационную безопасность — защищённость информации (и технических информационных средств) от случайного или умышленного доступа лиц, не имеющих на неё право;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lastRenderedPageBreak/>
        <w:t>·                   экологическая безопасность — создание условий для защиты природной среды, всего природного комплекса (атмосфера, водные ресурсы, недра, растительный и животный мир).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Таким образом, реализация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Центральным органом, обеспечивающим деятельность по поддержанию и укреплению национальной безопасности, является Совет Безопасности (СБ) РФ.</w:t>
      </w:r>
      <w:r w:rsidRPr="00AD123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Цель его деятельности</w:t>
      </w:r>
      <w:r w:rsidRPr="00AD123F">
        <w:rPr>
          <w:rFonts w:eastAsia="Times New Roman" w:cs="Times New Roman"/>
          <w:sz w:val="24"/>
          <w:szCs w:val="24"/>
          <w:lang w:eastAsia="ru-RU"/>
        </w:rPr>
        <w:t xml:space="preserve"> — выявить, оценить и предупредить любые угрозы национальной безопасности России.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Совет формируется президентом РФ. Председателем Совета безопасности является президент Российской Федерации. Постоянными членами Совета являются председатель правительства, министр иностранных дел, директор Федеральной службы безопасности РФ и министр обороны. Среди членов Совета — полномочные представители президента Российской Федерации в федеральных округах; министры, а также генеральный прокурор страны.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146BBF" wp14:editId="2F7647F8">
                <wp:extent cx="304800" cy="304800"/>
                <wp:effectExtent l="0" t="0" r="0" b="0"/>
                <wp:docPr id="4" name="AutoShape 3" descr="https://videouroki.net/video/37-nacionalnaya-bezopasnost-rossii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FCB2B" id="AutoShape 3" o:spid="_x0000_s1026" alt="https://videouroki.net/video/37-nacionalnaya-bezopasnost-rossi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6Nr63kAgAAB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Частью национальной безопасности является готовность Вооружённых Сил принять участие в борьбе за национальную безопасность страны: обладание ядерными силами, которые в случае необходимости гарантированно обеспечат защиту населения, природных и культурных ценностей; способность армии к отражению любой агрессии в локальной войне или вооружённом конфликте; участие в миротворческой деятельности.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 xml:space="preserve">Ещё одним важным направлением в обеспечении национальной безопасности является качество жизни российских граждан. </w:t>
      </w: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Стратегическими целями обеспечения национальной безопасности в области повышения качества жизни российских граждан</w:t>
      </w:r>
      <w:r w:rsidRPr="00AD123F">
        <w:rPr>
          <w:rFonts w:eastAsia="Times New Roman" w:cs="Times New Roman"/>
          <w:sz w:val="24"/>
          <w:szCs w:val="24"/>
          <w:lang w:eastAsia="ru-RU"/>
        </w:rPr>
        <w:t xml:space="preserve">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счёт роста его доходов.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Повышение качества жизни граждан</w:t>
      </w:r>
      <w:r w:rsidRPr="00AD123F">
        <w:rPr>
          <w:rFonts w:eastAsia="Times New Roman" w:cs="Times New Roman"/>
          <w:sz w:val="24"/>
          <w:szCs w:val="24"/>
          <w:lang w:eastAsia="ru-RU"/>
        </w:rPr>
        <w:t xml:space="preserve"> гарантируется за счёт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создания высокоэффективных рабочих мест, а также благоприятных условий для повышения социальной мобильности, качества труда и его достойной оплаты,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b/>
          <w:bCs/>
          <w:sz w:val="24"/>
          <w:szCs w:val="24"/>
          <w:lang w:eastAsia="ru-RU"/>
        </w:rPr>
        <w:t>Для противодействия угрозам качеству жизни граждан</w:t>
      </w:r>
      <w:r w:rsidRPr="00AD123F">
        <w:rPr>
          <w:rFonts w:eastAsia="Times New Roman" w:cs="Times New Roman"/>
          <w:sz w:val="24"/>
          <w:szCs w:val="24"/>
          <w:lang w:eastAsia="ru-RU"/>
        </w:rPr>
        <w:t xml:space="preserve"> органы государственной власти и органы местного самоуправления во взаимодействии с институтами гражданского общества: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lastRenderedPageBreak/>
        <w:t>·                   содействуют росту благосостояния граждан, снижению дифференциации населения по уровню доходов, сокращению бедности, в том числе путём развития пенсионной системы, социальной поддержки отдельных категорий граждан;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создают условия для стимулирования рождаемости и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AD123F" w:rsidRPr="00AD123F" w:rsidRDefault="00AD123F" w:rsidP="00AD12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D123F">
        <w:rPr>
          <w:rFonts w:eastAsia="Times New Roman" w:cs="Times New Roman"/>
          <w:sz w:val="24"/>
          <w:szCs w:val="24"/>
          <w:lang w:eastAsia="ru-RU"/>
        </w:rPr>
        <w:t>·                   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Федерации.</w:t>
      </w: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779C0" w:rsidRDefault="001779C0">
      <w:pPr>
        <w:rPr>
          <w:b/>
        </w:rPr>
      </w:pPr>
    </w:p>
    <w:p w:rsidR="001779C0" w:rsidRPr="0019029E" w:rsidRDefault="001779C0" w:rsidP="00190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9029E" w:rsidRPr="00B43794" w:rsidRDefault="0019029E">
      <w:pPr>
        <w:rPr>
          <w:b/>
        </w:rPr>
      </w:pPr>
    </w:p>
    <w:sectPr w:rsidR="0019029E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D0C38"/>
    <w:multiLevelType w:val="multilevel"/>
    <w:tmpl w:val="0926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B380D"/>
    <w:multiLevelType w:val="multilevel"/>
    <w:tmpl w:val="0ED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779C0"/>
    <w:rsid w:val="0019029E"/>
    <w:rsid w:val="00226D0A"/>
    <w:rsid w:val="002B7F44"/>
    <w:rsid w:val="002C6C9A"/>
    <w:rsid w:val="003A7617"/>
    <w:rsid w:val="004376D6"/>
    <w:rsid w:val="004D6686"/>
    <w:rsid w:val="0079002D"/>
    <w:rsid w:val="0089717A"/>
    <w:rsid w:val="00AD123F"/>
    <w:rsid w:val="00B2318B"/>
    <w:rsid w:val="00B43794"/>
    <w:rsid w:val="00B92318"/>
    <w:rsid w:val="00EA2CC4"/>
    <w:rsid w:val="00EB24E9"/>
    <w:rsid w:val="00F74B2E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CA8E7-4DB3-40E5-BE21-5CD1EA90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6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94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29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4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38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7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0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ZamDir</cp:lastModifiedBy>
  <cp:revision>4</cp:revision>
  <cp:lastPrinted>2020-03-27T06:52:00Z</cp:lastPrinted>
  <dcterms:created xsi:type="dcterms:W3CDTF">2022-02-06T16:25:00Z</dcterms:created>
  <dcterms:modified xsi:type="dcterms:W3CDTF">2022-02-10T07:25:00Z</dcterms:modified>
</cp:coreProperties>
</file>