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D6686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79002D" w:rsidRDefault="0079002D" w:rsidP="0079002D">
            <w:r>
              <w:t>14.02.22г.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79002D" w:rsidRDefault="0079002D" w:rsidP="003D702F">
            <w:r>
              <w:t>07.02.22г.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79002D" w:rsidRDefault="0079002D" w:rsidP="003D70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5C56B0" w:rsidRDefault="00B2318B" w:rsidP="004D6686">
            <w:pPr>
              <w:rPr>
                <w:rFonts w:cs="Times New Roman"/>
                <w:b/>
                <w:szCs w:val="28"/>
              </w:rPr>
            </w:pPr>
            <w:r w:rsidRPr="005C56B0">
              <w:rPr>
                <w:rFonts w:cs="Times New Roman"/>
                <w:b/>
                <w:szCs w:val="28"/>
              </w:rPr>
              <w:t>30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5C56B0" w:rsidRDefault="00B2318B" w:rsidP="00B2318B">
            <w:pPr>
              <w:rPr>
                <w:rFonts w:cs="Times New Roman"/>
                <w:b/>
                <w:szCs w:val="28"/>
              </w:rPr>
            </w:pPr>
            <w:r w:rsidRPr="005C56B0">
              <w:rPr>
                <w:rFonts w:cs="Times New Roman"/>
                <w:b/>
                <w:szCs w:val="28"/>
              </w:rPr>
              <w:t>Законодательство РФ о противодействии экстремизму.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5C56B0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4D6686"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предложенный  материал</w:t>
            </w:r>
            <w:r w:rsidR="0079002D"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r w:rsidR="007A5F78"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 Законодательство РФ о противодействии экстремизму</w:t>
            </w:r>
            <w:r w:rsidR="0079002D"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  <w:p w:rsidR="00B92318" w:rsidRPr="005C56B0" w:rsidRDefault="005C56B0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Письменно охарактеризуйте основные государственные мероприятия по борьбе с экстремизмом.</w:t>
            </w:r>
          </w:p>
          <w:p w:rsidR="001779C0" w:rsidRPr="005C56B0" w:rsidRDefault="001779C0" w:rsidP="001779C0">
            <w:pPr>
              <w:shd w:val="clear" w:color="auto" w:fill="FFFFFF"/>
              <w:ind w:hanging="567"/>
              <w:jc w:val="both"/>
              <w:rPr>
                <w:rFonts w:eastAsia="Times New Roman" w:cs="Times New Roman"/>
                <w:i/>
                <w:color w:val="222222"/>
                <w:sz w:val="20"/>
                <w:szCs w:val="20"/>
                <w:lang w:eastAsia="ru-RU"/>
              </w:rPr>
            </w:pPr>
            <w:r w:rsidRPr="005C56B0">
              <w:rPr>
                <w:rFonts w:eastAsia="Times New Roman" w:cs="Times New Roman"/>
                <w:i/>
                <w:color w:val="222222"/>
                <w:sz w:val="20"/>
                <w:szCs w:val="20"/>
                <w:lang w:eastAsia="ru-RU"/>
              </w:rPr>
              <w:t>   </w:t>
            </w:r>
          </w:p>
          <w:p w:rsidR="004D6686" w:rsidRPr="005C56B0" w:rsidRDefault="005C56B0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C56B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Характеристику мероприятий представьте преподавателю.</w:t>
            </w:r>
          </w:p>
          <w:p w:rsidR="00B92318" w:rsidRPr="00B92318" w:rsidRDefault="00B92318" w:rsidP="004D6686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5C56B0" w:rsidRPr="005C56B0" w:rsidRDefault="005C56B0" w:rsidP="005C56B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C56B0">
        <w:rPr>
          <w:rFonts w:eastAsia="Times New Roman" w:cs="Times New Roman"/>
          <w:b/>
          <w:bCs/>
          <w:sz w:val="27"/>
          <w:szCs w:val="27"/>
          <w:lang w:eastAsia="ru-RU"/>
        </w:rPr>
        <w:t>Законодательство России о противодействии экстремизму</w:t>
      </w:r>
    </w:p>
    <w:p w:rsidR="005C56B0" w:rsidRPr="005C56B0" w:rsidRDefault="005C56B0" w:rsidP="005C56B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sz w:val="24"/>
          <w:szCs w:val="24"/>
          <w:lang w:eastAsia="ru-RU"/>
        </w:rPr>
        <w:t>В Российской Федерации ведётся жёсткая и непримиримая борьба с экстремизмом, как с явлением, вносящим в жизнь граждан ненависть и хаос.</w:t>
      </w:r>
      <w:r w:rsidRPr="005C56B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sz w:val="24"/>
          <w:szCs w:val="24"/>
          <w:lang w:eastAsia="ru-RU"/>
        </w:rPr>
        <w:t>Конституция РФ</w:t>
      </w:r>
    </w:p>
    <w:p w:rsid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sz w:val="24"/>
          <w:szCs w:val="24"/>
          <w:lang w:eastAsia="ru-RU"/>
        </w:rPr>
        <w:t>Статьи 13 и 29 Конституции РФ</w:t>
      </w:r>
      <w:r w:rsidRPr="005C56B0">
        <w:rPr>
          <w:rFonts w:eastAsia="Times New Roman" w:cs="Times New Roman"/>
          <w:sz w:val="24"/>
          <w:szCs w:val="24"/>
          <w:lang w:eastAsia="ru-RU"/>
        </w:rPr>
        <w:t xml:space="preserve"> запрещают любое проявление ненависти по расовому, социальному, религиозному и иному признаку. В статье 21 говорится, что достоинство личности охраняется государством. Никто не должен подвергаться насилию. Статья 45 гарантирует защиту прав и свобод человека и гражданина. Каждый вправе защищать свои права и свободы всеми способами, не запрещёнными законом.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sz w:val="24"/>
          <w:szCs w:val="24"/>
          <w:lang w:eastAsia="ru-RU"/>
        </w:rPr>
        <w:t xml:space="preserve">Уголовный кодекс РФ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>Согласно Уголовному кодексу РФ уголовная ответственность в России наступает с 16 лет, но если совершены особо тяжкие преступления, то с 14 лет. Возбуждение ненависти либо вражды, а также унижение человеческого достоинства по признакам пола, расы, национальности, языка, происхождения, религии наказывается штрафом в размере от 100 тыс. до 300 тыс. р. либо лишением свободы на срок до двух лет. То же</w:t>
      </w:r>
      <w:proofErr w:type="gramStart"/>
      <w:r w:rsidRPr="005C56B0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5C56B0">
        <w:rPr>
          <w:rFonts w:eastAsia="Times New Roman" w:cs="Times New Roman"/>
          <w:sz w:val="24"/>
          <w:szCs w:val="24"/>
          <w:lang w:eastAsia="ru-RU"/>
        </w:rPr>
        <w:t xml:space="preserve"> совершённое с применением насилия либо организованной группой, наказывается штрафом в размере от 100 тыс. до 500 тыс. р. либо лишением свободы на срок до пяти лет.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Об этих законах должны помнить все, кто встаёт на путь нетерпимости! </w:t>
      </w:r>
    </w:p>
    <w:p w:rsidR="005C56B0" w:rsidRPr="005C56B0" w:rsidRDefault="005C56B0" w:rsidP="005C56B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sz w:val="24"/>
          <w:szCs w:val="24"/>
          <w:lang w:eastAsia="ru-RU"/>
        </w:rPr>
        <w:t>Федеральный закон «О противодействии экстремистской деятельности»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Статья 1. Основные понятия (даётся в сокращении)</w:t>
      </w:r>
      <w:r w:rsidRPr="005C56B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sz w:val="24"/>
          <w:szCs w:val="24"/>
          <w:lang w:eastAsia="ru-RU"/>
        </w:rPr>
        <w:t>Экстремистская деятельность (экстремизм):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насильственное изменение основ конституционного строя и нарушение целостности Российской Федерации;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публичное оправдание терроризма и иная террористическая деятельность;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возбуждение социальной, расовой, национальной или религиозной розни;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пропаганда и публичное демонстрирование нацистской атрибутики или символики либо атрибутики или символики экстремистских организаций;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публичные призывы к осуществлению указанных деяний либо массовое распространение экстремистских материалов, а равно их изготовление или хранение в целях массового распространения;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  <w:t xml:space="preserve">• организация и подготовка указанных деяний, а также подстрекательство к их осуществлению; </w:t>
      </w:r>
      <w:r w:rsidRPr="005C56B0">
        <w:rPr>
          <w:rFonts w:eastAsia="Times New Roman" w:cs="Times New Roman"/>
          <w:sz w:val="24"/>
          <w:szCs w:val="24"/>
          <w:lang w:eastAsia="ru-RU"/>
        </w:rPr>
        <w:br/>
      </w:r>
      <w:r w:rsidRPr="005C56B0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• финансирование указанных деяний либо иное содействие в их организации, подготовке и осуществлении.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Статья 7.</w:t>
      </w:r>
      <w:r w:rsidRPr="005C56B0">
        <w:rPr>
          <w:rFonts w:eastAsia="Times New Roman" w:cs="Times New Roman"/>
          <w:sz w:val="24"/>
          <w:szCs w:val="24"/>
          <w:lang w:eastAsia="ru-RU"/>
        </w:rPr>
        <w:t xml:space="preserve"> Вынесение предупреждении общественному или религиозному объединению либо иной организации о недопустимости осуществления экстремистской деятельности (даётся в сокращении) Общественному или религиозному объединению либо иной организации в случае выявления фактов, свидетельствующих о наличии в их деятельности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устанавливается срок для устранения указанных нарушений, составляющий не менее двух месяцев со дня вынесения предупреждения.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В случае, если в установленный в предупреждении срок не устранены допущенные нарушения, соответствующее общественное или религиозное объединение либо иная организация подлежит ликвидации, а деятельность общественного или религиозного объединения подлежит запрету.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Статья 13.</w:t>
      </w:r>
      <w:r w:rsidRPr="005C56B0">
        <w:rPr>
          <w:rFonts w:eastAsia="Times New Roman" w:cs="Times New Roman"/>
          <w:sz w:val="24"/>
          <w:szCs w:val="24"/>
          <w:lang w:eastAsia="ru-RU"/>
        </w:rPr>
        <w:t xml:space="preserve"> Ответственность за распространение экстремистских материалов (даётся в сокращении)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влечёт за собой ответственность.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Информационные материалы признаются экстремистскими федеральным судом.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Одновременно с решением о признании информационных материалов экстремистскими судом принимается решение об их конфискации.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регистрации. Указанный список также подлежит опубликованию в средствах массовой информации.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Статья 15.</w:t>
      </w:r>
      <w:r w:rsidRPr="005C56B0">
        <w:rPr>
          <w:rFonts w:eastAsia="Times New Roman" w:cs="Times New Roman"/>
          <w:sz w:val="24"/>
          <w:szCs w:val="24"/>
          <w:lang w:eastAsia="ru-RU"/>
        </w:rPr>
        <w:t xml:space="preserve"> Ответственность за осуществление экстремистской деятельности (даётся в сокращении)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t xml:space="preserve">В случае, если руководитель или член руководящего органа общественного или религиозного объединения либо иной организации делает публичное заявление, призывающее к осуществлению экстремистской деятельности, без указания на то, что это его личное мнение, соответствующие общественное или религиозное объединение либо иная организация обязаны в течение пяти дней публично заявить о своём несогласии с высказываниями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 </w:t>
      </w:r>
    </w:p>
    <w:p w:rsidR="005C56B0" w:rsidRPr="005C56B0" w:rsidRDefault="005C56B0" w:rsidP="005C56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C56B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Автор печатных, аудио-, аудиовизуальных и иных материалов, предназначенных для публичного использования и содержащих хотя бы один из признаков, предусмотренных статьёй 1 настоящего Федерального закона, признаётся лицом, осуществлявшим экстремистскую деятельность, и несёт ответственность в установленном порядке. </w:t>
      </w:r>
    </w:p>
    <w:p w:rsidR="001779C0" w:rsidRPr="0019029E" w:rsidRDefault="001779C0" w:rsidP="00190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9029E" w:rsidRPr="00B43794" w:rsidRDefault="0019029E">
      <w:pPr>
        <w:rPr>
          <w:b/>
        </w:rPr>
      </w:pPr>
    </w:p>
    <w:sectPr w:rsidR="0019029E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D0C38"/>
    <w:multiLevelType w:val="multilevel"/>
    <w:tmpl w:val="0926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B380D"/>
    <w:multiLevelType w:val="multilevel"/>
    <w:tmpl w:val="0ED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18"/>
    <w:rsid w:val="0009045D"/>
    <w:rsid w:val="001779C0"/>
    <w:rsid w:val="0019029E"/>
    <w:rsid w:val="002B7F44"/>
    <w:rsid w:val="002C6C9A"/>
    <w:rsid w:val="003A7617"/>
    <w:rsid w:val="004376D6"/>
    <w:rsid w:val="004D6686"/>
    <w:rsid w:val="005C56B0"/>
    <w:rsid w:val="0079002D"/>
    <w:rsid w:val="007A5F78"/>
    <w:rsid w:val="0089717A"/>
    <w:rsid w:val="00B2318B"/>
    <w:rsid w:val="00B43794"/>
    <w:rsid w:val="00B92318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45EF1-BE06-4495-9975-CF9DB87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6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94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29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4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38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7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0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ZamDir</cp:lastModifiedBy>
  <cp:revision>2</cp:revision>
  <cp:lastPrinted>2020-03-27T06:52:00Z</cp:lastPrinted>
  <dcterms:created xsi:type="dcterms:W3CDTF">2022-02-07T10:27:00Z</dcterms:created>
  <dcterms:modified xsi:type="dcterms:W3CDTF">2022-02-07T10:27:00Z</dcterms:modified>
</cp:coreProperties>
</file>